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6941" w:rsidRPr="005A14CE" w:rsidRDefault="00B32F16" w:rsidP="00176941">
      <w:pPr>
        <w:pStyle w:val="BodyText3"/>
        <w:spacing w:before="120" w:after="120"/>
        <w:contextualSpacing/>
        <w:jc w:val="both"/>
        <w:rPr>
          <w:b/>
          <w:bCs/>
          <w:sz w:val="28"/>
          <w:szCs w:val="28"/>
          <w:u w:val="single"/>
        </w:rPr>
      </w:pPr>
      <w:r w:rsidRPr="005A14CE">
        <w:rPr>
          <w:b/>
          <w:bCs/>
          <w:sz w:val="28"/>
          <w:szCs w:val="28"/>
          <w:u w:val="single"/>
        </w:rPr>
        <w:t xml:space="preserve">MINUTES OF </w:t>
      </w:r>
      <w:r w:rsidR="00176941" w:rsidRPr="005A14CE">
        <w:rPr>
          <w:b/>
          <w:bCs/>
          <w:sz w:val="28"/>
          <w:szCs w:val="28"/>
          <w:u w:val="single"/>
        </w:rPr>
        <w:t>183</w:t>
      </w:r>
      <w:r w:rsidR="00176941" w:rsidRPr="005A14CE">
        <w:rPr>
          <w:b/>
          <w:bCs/>
          <w:sz w:val="28"/>
          <w:szCs w:val="28"/>
          <w:u w:val="single"/>
          <w:vertAlign w:val="superscript"/>
        </w:rPr>
        <w:t>rd</w:t>
      </w:r>
      <w:r w:rsidR="00176941" w:rsidRPr="005A14CE">
        <w:rPr>
          <w:b/>
          <w:bCs/>
          <w:sz w:val="28"/>
          <w:szCs w:val="28"/>
          <w:u w:val="single"/>
        </w:rPr>
        <w:t xml:space="preserve"> MEETING OF THE TOWN &amp; COUNTRY PLANNING BOARD HELD ON 11/08/2022 AT 5.30 P.M. IN </w:t>
      </w:r>
      <w:r w:rsidR="00075B5B" w:rsidRPr="005A14CE">
        <w:rPr>
          <w:b/>
          <w:bCs/>
          <w:sz w:val="28"/>
          <w:szCs w:val="28"/>
          <w:u w:val="single"/>
        </w:rPr>
        <w:t xml:space="preserve">THE </w:t>
      </w:r>
      <w:r w:rsidR="00176941" w:rsidRPr="005A14CE">
        <w:rPr>
          <w:b/>
          <w:bCs/>
          <w:sz w:val="28"/>
          <w:szCs w:val="28"/>
          <w:u w:val="single"/>
        </w:rPr>
        <w:t>CONFERENCE HALL, VAN BHAVAN, ALTINHO, PANAJI - GOA.</w:t>
      </w:r>
    </w:p>
    <w:p w:rsidR="00176941" w:rsidRPr="005A14CE" w:rsidRDefault="00176941" w:rsidP="00176941">
      <w:pPr>
        <w:pStyle w:val="BodyText3"/>
        <w:spacing w:before="120" w:after="120"/>
        <w:contextualSpacing/>
        <w:jc w:val="both"/>
        <w:rPr>
          <w:b/>
          <w:bCs/>
          <w:sz w:val="28"/>
          <w:szCs w:val="28"/>
          <w:u w:val="single"/>
        </w:rPr>
      </w:pPr>
    </w:p>
    <w:p w:rsidR="00FB2839" w:rsidRPr="005A14CE" w:rsidRDefault="00FB2839" w:rsidP="005D5F77">
      <w:pPr>
        <w:pStyle w:val="BodyText3"/>
        <w:spacing w:before="120" w:after="120"/>
        <w:ind w:firstLine="720"/>
        <w:contextualSpacing/>
        <w:jc w:val="both"/>
        <w:rPr>
          <w:bCs/>
          <w:sz w:val="28"/>
          <w:szCs w:val="28"/>
        </w:rPr>
      </w:pPr>
    </w:p>
    <w:p w:rsidR="005D5F77" w:rsidRPr="005A14CE" w:rsidRDefault="005D5F77" w:rsidP="005D5F77">
      <w:pPr>
        <w:pStyle w:val="BodyText3"/>
        <w:spacing w:before="120" w:after="120"/>
        <w:ind w:firstLine="720"/>
        <w:contextualSpacing/>
        <w:jc w:val="both"/>
        <w:rPr>
          <w:bCs/>
          <w:sz w:val="28"/>
          <w:szCs w:val="28"/>
        </w:rPr>
      </w:pPr>
      <w:r w:rsidRPr="005A14CE">
        <w:rPr>
          <w:bCs/>
          <w:sz w:val="28"/>
          <w:szCs w:val="28"/>
        </w:rPr>
        <w:t>The following attended the meeting:</w:t>
      </w:r>
    </w:p>
    <w:p w:rsidR="005D5F77" w:rsidRPr="005A14CE" w:rsidRDefault="005D5F77" w:rsidP="005D5F77">
      <w:pPr>
        <w:pStyle w:val="BodyText3"/>
        <w:spacing w:before="120" w:after="120"/>
        <w:ind w:firstLine="720"/>
        <w:contextualSpacing/>
        <w:jc w:val="both"/>
        <w:rPr>
          <w:bCs/>
          <w:sz w:val="28"/>
          <w:szCs w:val="28"/>
        </w:rPr>
      </w:pPr>
    </w:p>
    <w:tbl>
      <w:tblPr>
        <w:tblStyle w:val="TableGrid"/>
        <w:tblW w:w="97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4615"/>
        <w:gridCol w:w="663"/>
        <w:gridCol w:w="3858"/>
      </w:tblGrid>
      <w:tr w:rsidR="005D5F77" w:rsidRPr="005A14CE" w:rsidTr="004B765F">
        <w:tc>
          <w:tcPr>
            <w:tcW w:w="566" w:type="dxa"/>
          </w:tcPr>
          <w:p w:rsidR="005D5F77" w:rsidRPr="005A14CE" w:rsidRDefault="005D5F77" w:rsidP="0019433C">
            <w:pPr>
              <w:pStyle w:val="NoSpacing"/>
              <w:rPr>
                <w:rFonts w:ascii="Times New Roman" w:hAnsi="Times New Roman" w:cs="Times New Roman"/>
                <w:sz w:val="28"/>
                <w:szCs w:val="28"/>
              </w:rPr>
            </w:pPr>
            <w:r w:rsidRPr="005A14CE">
              <w:rPr>
                <w:rFonts w:ascii="Times New Roman" w:hAnsi="Times New Roman" w:cs="Times New Roman"/>
                <w:sz w:val="28"/>
                <w:szCs w:val="28"/>
              </w:rPr>
              <w:t>1.</w:t>
            </w:r>
          </w:p>
        </w:tc>
        <w:tc>
          <w:tcPr>
            <w:tcW w:w="4615" w:type="dxa"/>
          </w:tcPr>
          <w:p w:rsidR="005D5F77" w:rsidRPr="005A14CE" w:rsidRDefault="005D5F77" w:rsidP="0019433C">
            <w:pPr>
              <w:pStyle w:val="NoSpacing"/>
              <w:rPr>
                <w:rFonts w:ascii="Times New Roman" w:hAnsi="Times New Roman" w:cs="Times New Roman"/>
                <w:sz w:val="28"/>
                <w:szCs w:val="28"/>
              </w:rPr>
            </w:pPr>
            <w:r w:rsidRPr="005A14CE">
              <w:rPr>
                <w:rFonts w:ascii="Times New Roman" w:hAnsi="Times New Roman" w:cs="Times New Roman"/>
                <w:sz w:val="28"/>
                <w:szCs w:val="28"/>
              </w:rPr>
              <w:t xml:space="preserve">Shri. Vishwajit Rane, </w:t>
            </w:r>
          </w:p>
          <w:p w:rsidR="005D5F77" w:rsidRPr="005A14CE" w:rsidRDefault="005D5F77" w:rsidP="0019433C">
            <w:pPr>
              <w:pStyle w:val="NoSpacing"/>
              <w:rPr>
                <w:rFonts w:ascii="Times New Roman" w:hAnsi="Times New Roman" w:cs="Times New Roman"/>
                <w:sz w:val="28"/>
                <w:szCs w:val="28"/>
              </w:rPr>
            </w:pPr>
            <w:r w:rsidRPr="005A14CE">
              <w:rPr>
                <w:rFonts w:ascii="Times New Roman" w:hAnsi="Times New Roman" w:cs="Times New Roman"/>
                <w:sz w:val="28"/>
                <w:szCs w:val="28"/>
              </w:rPr>
              <w:t>Hon. Minister for TCP</w:t>
            </w:r>
          </w:p>
          <w:p w:rsidR="005D5F77" w:rsidRPr="005A14CE" w:rsidRDefault="005D5F77" w:rsidP="0019433C">
            <w:pPr>
              <w:pStyle w:val="NoSpacing"/>
              <w:rPr>
                <w:rFonts w:ascii="Times New Roman" w:hAnsi="Times New Roman" w:cs="Times New Roman"/>
                <w:sz w:val="28"/>
                <w:szCs w:val="28"/>
              </w:rPr>
            </w:pPr>
          </w:p>
        </w:tc>
        <w:tc>
          <w:tcPr>
            <w:tcW w:w="663" w:type="dxa"/>
          </w:tcPr>
          <w:p w:rsidR="005D5F77" w:rsidRPr="005A14CE" w:rsidRDefault="005D5F77" w:rsidP="0019433C">
            <w:pPr>
              <w:pStyle w:val="NoSpacing"/>
              <w:rPr>
                <w:rFonts w:ascii="Times New Roman" w:hAnsi="Times New Roman" w:cs="Times New Roman"/>
                <w:color w:val="000000"/>
                <w:sz w:val="28"/>
                <w:szCs w:val="28"/>
              </w:rPr>
            </w:pPr>
          </w:p>
          <w:p w:rsidR="005D5F77" w:rsidRPr="005A14CE" w:rsidRDefault="005D5F77" w:rsidP="0019433C">
            <w:pPr>
              <w:pStyle w:val="NoSpacing"/>
              <w:rPr>
                <w:rFonts w:ascii="Times New Roman" w:hAnsi="Times New Roman" w:cs="Times New Roman"/>
                <w:sz w:val="28"/>
                <w:szCs w:val="28"/>
              </w:rPr>
            </w:pPr>
            <w:r w:rsidRPr="005A14CE">
              <w:rPr>
                <w:rFonts w:ascii="Times New Roman" w:hAnsi="Times New Roman" w:cs="Times New Roman"/>
                <w:color w:val="000000"/>
                <w:sz w:val="28"/>
                <w:szCs w:val="28"/>
              </w:rPr>
              <w:t>…</w:t>
            </w:r>
          </w:p>
        </w:tc>
        <w:tc>
          <w:tcPr>
            <w:tcW w:w="3858" w:type="dxa"/>
          </w:tcPr>
          <w:p w:rsidR="005D5F77" w:rsidRPr="005A14CE" w:rsidRDefault="005D5F77" w:rsidP="0019433C">
            <w:pPr>
              <w:pStyle w:val="NoSpacing"/>
              <w:rPr>
                <w:rFonts w:ascii="Times New Roman" w:hAnsi="Times New Roman" w:cs="Times New Roman"/>
                <w:color w:val="000000"/>
                <w:sz w:val="28"/>
                <w:szCs w:val="28"/>
              </w:rPr>
            </w:pPr>
          </w:p>
          <w:p w:rsidR="005D5F77" w:rsidRPr="005A14CE" w:rsidRDefault="005D5F77" w:rsidP="0019433C">
            <w:pPr>
              <w:pStyle w:val="NoSpacing"/>
              <w:rPr>
                <w:rFonts w:ascii="Times New Roman" w:hAnsi="Times New Roman" w:cs="Times New Roman"/>
                <w:sz w:val="28"/>
                <w:szCs w:val="28"/>
              </w:rPr>
            </w:pPr>
            <w:r w:rsidRPr="005A14CE">
              <w:rPr>
                <w:rFonts w:ascii="Times New Roman" w:hAnsi="Times New Roman" w:cs="Times New Roman"/>
                <w:color w:val="000000"/>
                <w:sz w:val="28"/>
                <w:szCs w:val="28"/>
              </w:rPr>
              <w:t>Chairman</w:t>
            </w:r>
          </w:p>
        </w:tc>
      </w:tr>
      <w:tr w:rsidR="005D5F77" w:rsidRPr="005A14CE" w:rsidTr="004B765F">
        <w:trPr>
          <w:trHeight w:val="456"/>
        </w:trPr>
        <w:tc>
          <w:tcPr>
            <w:tcW w:w="566" w:type="dxa"/>
          </w:tcPr>
          <w:p w:rsidR="005D5F77" w:rsidRPr="005A14CE" w:rsidRDefault="005D5F77" w:rsidP="0019433C">
            <w:pPr>
              <w:pStyle w:val="NoSpacing"/>
              <w:rPr>
                <w:rFonts w:ascii="Times New Roman" w:hAnsi="Times New Roman" w:cs="Times New Roman"/>
                <w:sz w:val="28"/>
                <w:szCs w:val="28"/>
              </w:rPr>
            </w:pPr>
            <w:r w:rsidRPr="005A14CE">
              <w:rPr>
                <w:rFonts w:ascii="Times New Roman" w:hAnsi="Times New Roman" w:cs="Times New Roman"/>
                <w:sz w:val="28"/>
                <w:szCs w:val="28"/>
              </w:rPr>
              <w:t>2.</w:t>
            </w:r>
          </w:p>
        </w:tc>
        <w:tc>
          <w:tcPr>
            <w:tcW w:w="4615" w:type="dxa"/>
          </w:tcPr>
          <w:p w:rsidR="008C1498" w:rsidRPr="005A14CE" w:rsidRDefault="008C1498" w:rsidP="0019433C">
            <w:pPr>
              <w:pStyle w:val="NoSpacing"/>
              <w:rPr>
                <w:rFonts w:ascii="Times New Roman" w:hAnsi="Times New Roman" w:cs="Times New Roman"/>
                <w:color w:val="000000"/>
                <w:sz w:val="28"/>
                <w:szCs w:val="28"/>
              </w:rPr>
            </w:pPr>
            <w:r w:rsidRPr="005A14CE">
              <w:rPr>
                <w:rFonts w:ascii="Times New Roman" w:hAnsi="Times New Roman" w:cs="Times New Roman"/>
                <w:color w:val="000000"/>
                <w:sz w:val="28"/>
                <w:szCs w:val="28"/>
              </w:rPr>
              <w:t>Smt. Deviya Rane</w:t>
            </w:r>
            <w:r w:rsidR="00AB3981" w:rsidRPr="005A14CE">
              <w:rPr>
                <w:rFonts w:ascii="Times New Roman" w:hAnsi="Times New Roman" w:cs="Times New Roman"/>
                <w:color w:val="000000"/>
                <w:sz w:val="28"/>
                <w:szCs w:val="28"/>
              </w:rPr>
              <w:t>,</w:t>
            </w:r>
          </w:p>
          <w:p w:rsidR="00AB3981" w:rsidRPr="005A14CE" w:rsidRDefault="00AB3981" w:rsidP="00AB3981">
            <w:pPr>
              <w:pStyle w:val="NoSpacing"/>
              <w:rPr>
                <w:rFonts w:ascii="Times New Roman" w:hAnsi="Times New Roman" w:cs="Times New Roman"/>
                <w:color w:val="000000"/>
                <w:sz w:val="28"/>
                <w:szCs w:val="28"/>
              </w:rPr>
            </w:pPr>
            <w:r w:rsidRPr="005A14CE">
              <w:rPr>
                <w:rFonts w:ascii="Times New Roman" w:hAnsi="Times New Roman" w:cs="Times New Roman"/>
                <w:color w:val="000000"/>
                <w:sz w:val="28"/>
                <w:szCs w:val="28"/>
              </w:rPr>
              <w:t>Hon’ble MLA</w:t>
            </w:r>
          </w:p>
          <w:p w:rsidR="005D5F77" w:rsidRPr="005A14CE" w:rsidRDefault="005D5F77" w:rsidP="008C1498">
            <w:pPr>
              <w:pStyle w:val="NoSpacing"/>
              <w:rPr>
                <w:rFonts w:ascii="Times New Roman" w:hAnsi="Times New Roman" w:cs="Times New Roman"/>
                <w:color w:val="000000"/>
                <w:sz w:val="28"/>
                <w:szCs w:val="28"/>
              </w:rPr>
            </w:pPr>
          </w:p>
        </w:tc>
        <w:tc>
          <w:tcPr>
            <w:tcW w:w="663" w:type="dxa"/>
          </w:tcPr>
          <w:p w:rsidR="005D5F77" w:rsidRPr="005A14CE" w:rsidRDefault="005D5F77" w:rsidP="0019433C">
            <w:pPr>
              <w:pStyle w:val="NoSpacing"/>
              <w:rPr>
                <w:rFonts w:ascii="Times New Roman" w:hAnsi="Times New Roman" w:cs="Times New Roman"/>
                <w:sz w:val="28"/>
                <w:szCs w:val="28"/>
              </w:rPr>
            </w:pPr>
            <w:r w:rsidRPr="005A14CE">
              <w:rPr>
                <w:rFonts w:ascii="Times New Roman" w:hAnsi="Times New Roman" w:cs="Times New Roman"/>
                <w:color w:val="000000"/>
                <w:sz w:val="28"/>
                <w:szCs w:val="28"/>
              </w:rPr>
              <w:t>…</w:t>
            </w:r>
          </w:p>
        </w:tc>
        <w:tc>
          <w:tcPr>
            <w:tcW w:w="3858" w:type="dxa"/>
          </w:tcPr>
          <w:p w:rsidR="005D5F77" w:rsidRPr="005A14CE" w:rsidRDefault="005D5F77" w:rsidP="0019433C">
            <w:pPr>
              <w:pStyle w:val="NoSpacing"/>
              <w:rPr>
                <w:rFonts w:ascii="Times New Roman" w:hAnsi="Times New Roman" w:cs="Times New Roman"/>
                <w:sz w:val="28"/>
                <w:szCs w:val="28"/>
              </w:rPr>
            </w:pPr>
            <w:r w:rsidRPr="005A14CE">
              <w:rPr>
                <w:rFonts w:ascii="Times New Roman" w:hAnsi="Times New Roman" w:cs="Times New Roman"/>
                <w:color w:val="000000"/>
                <w:sz w:val="28"/>
                <w:szCs w:val="28"/>
              </w:rPr>
              <w:t xml:space="preserve">Member </w:t>
            </w:r>
          </w:p>
        </w:tc>
      </w:tr>
      <w:tr w:rsidR="008C1498" w:rsidRPr="005A14CE" w:rsidTr="004B765F">
        <w:tc>
          <w:tcPr>
            <w:tcW w:w="566" w:type="dxa"/>
          </w:tcPr>
          <w:p w:rsidR="008C1498" w:rsidRPr="005A14CE" w:rsidRDefault="008C1498" w:rsidP="008C1498">
            <w:pPr>
              <w:pStyle w:val="NoSpacing"/>
              <w:rPr>
                <w:rFonts w:ascii="Times New Roman" w:hAnsi="Times New Roman" w:cs="Times New Roman"/>
                <w:sz w:val="28"/>
                <w:szCs w:val="28"/>
              </w:rPr>
            </w:pPr>
            <w:r w:rsidRPr="005A14CE">
              <w:rPr>
                <w:rFonts w:ascii="Times New Roman" w:hAnsi="Times New Roman" w:cs="Times New Roman"/>
                <w:sz w:val="28"/>
                <w:szCs w:val="28"/>
              </w:rPr>
              <w:t>3.</w:t>
            </w:r>
          </w:p>
        </w:tc>
        <w:tc>
          <w:tcPr>
            <w:tcW w:w="4615" w:type="dxa"/>
          </w:tcPr>
          <w:p w:rsidR="008C1498" w:rsidRPr="005A14CE" w:rsidRDefault="008C1498" w:rsidP="008C1498">
            <w:pPr>
              <w:pStyle w:val="NoSpacing"/>
              <w:rPr>
                <w:rFonts w:ascii="Times New Roman" w:hAnsi="Times New Roman" w:cs="Times New Roman"/>
                <w:color w:val="000000"/>
                <w:sz w:val="28"/>
                <w:szCs w:val="28"/>
              </w:rPr>
            </w:pPr>
            <w:r w:rsidRPr="005A14CE">
              <w:rPr>
                <w:rFonts w:ascii="Times New Roman" w:hAnsi="Times New Roman" w:cs="Times New Roman"/>
                <w:color w:val="000000"/>
                <w:sz w:val="28"/>
                <w:szCs w:val="28"/>
              </w:rPr>
              <w:t>Shri Rajesh Faldessai,</w:t>
            </w:r>
          </w:p>
          <w:p w:rsidR="008C1498" w:rsidRPr="005A14CE" w:rsidRDefault="008C1498" w:rsidP="008C1498">
            <w:pPr>
              <w:pStyle w:val="NoSpacing"/>
              <w:rPr>
                <w:rFonts w:ascii="Times New Roman" w:hAnsi="Times New Roman" w:cs="Times New Roman"/>
                <w:color w:val="000000"/>
                <w:sz w:val="28"/>
                <w:szCs w:val="28"/>
              </w:rPr>
            </w:pPr>
            <w:r w:rsidRPr="005A14CE">
              <w:rPr>
                <w:rFonts w:ascii="Times New Roman" w:hAnsi="Times New Roman" w:cs="Times New Roman"/>
                <w:color w:val="000000"/>
                <w:sz w:val="28"/>
                <w:szCs w:val="28"/>
              </w:rPr>
              <w:t>Hon’ble MLA</w:t>
            </w:r>
          </w:p>
          <w:p w:rsidR="008C1498" w:rsidRPr="005A14CE" w:rsidRDefault="008C1498" w:rsidP="008C1498">
            <w:pPr>
              <w:pStyle w:val="NoSpacing"/>
              <w:rPr>
                <w:rFonts w:ascii="Times New Roman" w:hAnsi="Times New Roman" w:cs="Times New Roman"/>
                <w:color w:val="000000"/>
                <w:sz w:val="28"/>
                <w:szCs w:val="28"/>
              </w:rPr>
            </w:pPr>
          </w:p>
        </w:tc>
        <w:tc>
          <w:tcPr>
            <w:tcW w:w="663" w:type="dxa"/>
          </w:tcPr>
          <w:p w:rsidR="008C1498" w:rsidRPr="005A14CE" w:rsidRDefault="008C1498" w:rsidP="008C1498">
            <w:pPr>
              <w:pStyle w:val="NoSpacing"/>
              <w:rPr>
                <w:rFonts w:ascii="Times New Roman" w:hAnsi="Times New Roman" w:cs="Times New Roman"/>
                <w:sz w:val="28"/>
                <w:szCs w:val="28"/>
              </w:rPr>
            </w:pPr>
            <w:r w:rsidRPr="005A14CE">
              <w:rPr>
                <w:rFonts w:ascii="Times New Roman" w:hAnsi="Times New Roman" w:cs="Times New Roman"/>
                <w:color w:val="000000"/>
                <w:sz w:val="28"/>
                <w:szCs w:val="28"/>
              </w:rPr>
              <w:t>…</w:t>
            </w:r>
          </w:p>
        </w:tc>
        <w:tc>
          <w:tcPr>
            <w:tcW w:w="3858" w:type="dxa"/>
          </w:tcPr>
          <w:p w:rsidR="008C1498" w:rsidRPr="005A14CE" w:rsidRDefault="008C1498" w:rsidP="008C1498">
            <w:pPr>
              <w:pStyle w:val="NoSpacing"/>
              <w:rPr>
                <w:rFonts w:ascii="Times New Roman" w:hAnsi="Times New Roman" w:cs="Times New Roman"/>
                <w:sz w:val="28"/>
                <w:szCs w:val="28"/>
              </w:rPr>
            </w:pPr>
            <w:r w:rsidRPr="005A14CE">
              <w:rPr>
                <w:rFonts w:ascii="Times New Roman" w:hAnsi="Times New Roman" w:cs="Times New Roman"/>
                <w:color w:val="000000"/>
                <w:sz w:val="28"/>
                <w:szCs w:val="28"/>
              </w:rPr>
              <w:t xml:space="preserve">Member </w:t>
            </w:r>
          </w:p>
        </w:tc>
      </w:tr>
      <w:tr w:rsidR="00AF0FF1" w:rsidRPr="005A14CE" w:rsidTr="004B765F">
        <w:tc>
          <w:tcPr>
            <w:tcW w:w="566" w:type="dxa"/>
          </w:tcPr>
          <w:p w:rsidR="00AF0FF1" w:rsidRPr="005A14CE" w:rsidRDefault="00AF0FF1" w:rsidP="008C1498">
            <w:pPr>
              <w:pStyle w:val="NoSpacing"/>
              <w:rPr>
                <w:rFonts w:ascii="Times New Roman" w:hAnsi="Times New Roman" w:cs="Times New Roman"/>
                <w:sz w:val="28"/>
                <w:szCs w:val="28"/>
              </w:rPr>
            </w:pPr>
            <w:r w:rsidRPr="005A14CE">
              <w:rPr>
                <w:rFonts w:ascii="Times New Roman" w:hAnsi="Times New Roman" w:cs="Times New Roman"/>
                <w:sz w:val="28"/>
                <w:szCs w:val="28"/>
              </w:rPr>
              <w:t>4.</w:t>
            </w:r>
          </w:p>
        </w:tc>
        <w:tc>
          <w:tcPr>
            <w:tcW w:w="4615" w:type="dxa"/>
          </w:tcPr>
          <w:p w:rsidR="00AF0FF1" w:rsidRPr="005A14CE" w:rsidRDefault="00AF0FF1" w:rsidP="00AF0FF1">
            <w:pPr>
              <w:pStyle w:val="NoSpacing"/>
              <w:rPr>
                <w:rFonts w:ascii="Times New Roman" w:hAnsi="Times New Roman" w:cs="Times New Roman"/>
                <w:color w:val="000000"/>
                <w:sz w:val="28"/>
                <w:szCs w:val="28"/>
              </w:rPr>
            </w:pPr>
            <w:r w:rsidRPr="005A14CE">
              <w:rPr>
                <w:rFonts w:ascii="Times New Roman" w:hAnsi="Times New Roman" w:cs="Times New Roman"/>
                <w:color w:val="000000"/>
                <w:sz w:val="28"/>
                <w:szCs w:val="28"/>
              </w:rPr>
              <w:t xml:space="preserve">Shri Santosh H. Fadte, </w:t>
            </w:r>
          </w:p>
          <w:p w:rsidR="00AF0FF1" w:rsidRPr="005A14CE" w:rsidRDefault="00AF0FF1" w:rsidP="00AF0FF1">
            <w:pPr>
              <w:pStyle w:val="NoSpacing"/>
              <w:rPr>
                <w:rFonts w:ascii="Times New Roman" w:hAnsi="Times New Roman" w:cs="Times New Roman"/>
                <w:color w:val="000000"/>
                <w:sz w:val="28"/>
                <w:szCs w:val="28"/>
              </w:rPr>
            </w:pPr>
            <w:r w:rsidRPr="005A14CE">
              <w:rPr>
                <w:rFonts w:ascii="Times New Roman" w:hAnsi="Times New Roman" w:cs="Times New Roman"/>
                <w:color w:val="000000"/>
                <w:sz w:val="28"/>
                <w:szCs w:val="28"/>
              </w:rPr>
              <w:t xml:space="preserve">Dy. Conservator of Forest </w:t>
            </w:r>
            <w:r w:rsidRPr="005A14CE">
              <w:rPr>
                <w:rFonts w:ascii="Times New Roman" w:hAnsi="Times New Roman" w:cs="Times New Roman"/>
                <w:color w:val="000000"/>
                <w:sz w:val="28"/>
                <w:szCs w:val="28"/>
              </w:rPr>
              <w:tab/>
            </w:r>
          </w:p>
          <w:p w:rsidR="00AF0FF1" w:rsidRPr="005A14CE" w:rsidRDefault="00AF0FF1" w:rsidP="00AF0FF1">
            <w:pPr>
              <w:pStyle w:val="NoSpacing"/>
              <w:rPr>
                <w:rFonts w:ascii="Times New Roman" w:hAnsi="Times New Roman" w:cs="Times New Roman"/>
                <w:sz w:val="28"/>
                <w:szCs w:val="28"/>
              </w:rPr>
            </w:pPr>
          </w:p>
        </w:tc>
        <w:tc>
          <w:tcPr>
            <w:tcW w:w="663" w:type="dxa"/>
          </w:tcPr>
          <w:p w:rsidR="00AF0FF1" w:rsidRPr="005A14CE" w:rsidRDefault="00AF0FF1" w:rsidP="00AF0FF1">
            <w:pPr>
              <w:pStyle w:val="NoSpacing"/>
              <w:rPr>
                <w:rFonts w:ascii="Times New Roman" w:hAnsi="Times New Roman" w:cs="Times New Roman"/>
                <w:color w:val="000000"/>
                <w:sz w:val="28"/>
                <w:szCs w:val="28"/>
              </w:rPr>
            </w:pPr>
          </w:p>
          <w:p w:rsidR="00AF0FF1" w:rsidRPr="005A14CE" w:rsidRDefault="00AF0FF1" w:rsidP="00AF0FF1">
            <w:pPr>
              <w:pStyle w:val="NoSpacing"/>
              <w:rPr>
                <w:rFonts w:ascii="Times New Roman" w:hAnsi="Times New Roman" w:cs="Times New Roman"/>
                <w:sz w:val="28"/>
                <w:szCs w:val="28"/>
              </w:rPr>
            </w:pPr>
            <w:r w:rsidRPr="005A14CE">
              <w:rPr>
                <w:rFonts w:ascii="Times New Roman" w:hAnsi="Times New Roman" w:cs="Times New Roman"/>
                <w:color w:val="000000"/>
                <w:sz w:val="28"/>
                <w:szCs w:val="28"/>
              </w:rPr>
              <w:t>…</w:t>
            </w:r>
          </w:p>
        </w:tc>
        <w:tc>
          <w:tcPr>
            <w:tcW w:w="3858" w:type="dxa"/>
          </w:tcPr>
          <w:p w:rsidR="00AF0FF1" w:rsidRPr="005A14CE" w:rsidRDefault="00AF0FF1" w:rsidP="00AF0FF1">
            <w:pPr>
              <w:pStyle w:val="NoSpacing"/>
              <w:rPr>
                <w:rFonts w:ascii="Times New Roman" w:hAnsi="Times New Roman" w:cs="Times New Roman"/>
                <w:color w:val="000000"/>
                <w:sz w:val="28"/>
                <w:szCs w:val="28"/>
              </w:rPr>
            </w:pPr>
          </w:p>
          <w:p w:rsidR="00AF0FF1" w:rsidRPr="005A14CE" w:rsidRDefault="00AF0FF1" w:rsidP="00AF0FF1">
            <w:pPr>
              <w:pStyle w:val="NoSpacing"/>
              <w:rPr>
                <w:rFonts w:ascii="Times New Roman" w:hAnsi="Times New Roman" w:cs="Times New Roman"/>
                <w:sz w:val="28"/>
                <w:szCs w:val="28"/>
              </w:rPr>
            </w:pPr>
            <w:r w:rsidRPr="005A14CE">
              <w:rPr>
                <w:rFonts w:ascii="Times New Roman" w:hAnsi="Times New Roman" w:cs="Times New Roman"/>
                <w:color w:val="000000"/>
                <w:sz w:val="28"/>
                <w:szCs w:val="28"/>
              </w:rPr>
              <w:t xml:space="preserve">Member </w:t>
            </w:r>
          </w:p>
        </w:tc>
      </w:tr>
      <w:tr w:rsidR="00AF0FF1" w:rsidRPr="005A14CE" w:rsidTr="004B765F">
        <w:tc>
          <w:tcPr>
            <w:tcW w:w="566" w:type="dxa"/>
          </w:tcPr>
          <w:p w:rsidR="00AF0FF1" w:rsidRPr="005A14CE" w:rsidRDefault="00AF0FF1" w:rsidP="008C1498">
            <w:pPr>
              <w:pStyle w:val="NoSpacing"/>
              <w:rPr>
                <w:rFonts w:ascii="Times New Roman" w:hAnsi="Times New Roman" w:cs="Times New Roman"/>
                <w:sz w:val="28"/>
                <w:szCs w:val="28"/>
              </w:rPr>
            </w:pPr>
            <w:r w:rsidRPr="005A14CE">
              <w:rPr>
                <w:rFonts w:ascii="Times New Roman" w:hAnsi="Times New Roman" w:cs="Times New Roman"/>
                <w:sz w:val="28"/>
                <w:szCs w:val="28"/>
              </w:rPr>
              <w:t>5.</w:t>
            </w:r>
          </w:p>
        </w:tc>
        <w:tc>
          <w:tcPr>
            <w:tcW w:w="4615" w:type="dxa"/>
          </w:tcPr>
          <w:p w:rsidR="00AF0FF1" w:rsidRPr="005A14CE" w:rsidRDefault="00AF0FF1" w:rsidP="00AF0FF1">
            <w:pPr>
              <w:pStyle w:val="NoSpacing"/>
              <w:rPr>
                <w:rFonts w:ascii="Times New Roman" w:hAnsi="Times New Roman" w:cs="Times New Roman"/>
                <w:color w:val="000000"/>
                <w:sz w:val="28"/>
                <w:szCs w:val="28"/>
              </w:rPr>
            </w:pPr>
            <w:r w:rsidRPr="005A14CE">
              <w:rPr>
                <w:rFonts w:ascii="Times New Roman" w:hAnsi="Times New Roman" w:cs="Times New Roman"/>
                <w:color w:val="000000"/>
                <w:sz w:val="28"/>
                <w:szCs w:val="28"/>
              </w:rPr>
              <w:t xml:space="preserve">Shri Sujay Shirodkar, </w:t>
            </w:r>
          </w:p>
          <w:p w:rsidR="00AF0FF1" w:rsidRPr="005A14CE" w:rsidRDefault="00AF0FF1" w:rsidP="00AF0FF1">
            <w:pPr>
              <w:pStyle w:val="NoSpacing"/>
              <w:rPr>
                <w:rFonts w:ascii="Times New Roman" w:hAnsi="Times New Roman" w:cs="Times New Roman"/>
                <w:color w:val="000000"/>
                <w:sz w:val="28"/>
                <w:szCs w:val="28"/>
              </w:rPr>
            </w:pPr>
            <w:r w:rsidRPr="005A14CE">
              <w:rPr>
                <w:rFonts w:ascii="Times New Roman" w:hAnsi="Times New Roman" w:cs="Times New Roman"/>
                <w:color w:val="000000"/>
                <w:sz w:val="28"/>
                <w:szCs w:val="28"/>
              </w:rPr>
              <w:t>Agriculture Officer,</w:t>
            </w:r>
          </w:p>
          <w:p w:rsidR="00AF0FF1" w:rsidRPr="005A14CE" w:rsidRDefault="00AF0FF1" w:rsidP="00AF0FF1">
            <w:pPr>
              <w:pStyle w:val="NoSpacing"/>
              <w:rPr>
                <w:rFonts w:ascii="Times New Roman" w:hAnsi="Times New Roman" w:cs="Times New Roman"/>
                <w:color w:val="000000"/>
                <w:sz w:val="28"/>
                <w:szCs w:val="28"/>
              </w:rPr>
            </w:pPr>
            <w:r w:rsidRPr="005A14CE">
              <w:rPr>
                <w:rFonts w:ascii="Times New Roman" w:hAnsi="Times New Roman" w:cs="Times New Roman"/>
                <w:color w:val="000000"/>
                <w:sz w:val="28"/>
                <w:szCs w:val="28"/>
              </w:rPr>
              <w:t>Directorate of Agriculture.</w:t>
            </w:r>
          </w:p>
          <w:p w:rsidR="00AF0FF1" w:rsidRPr="005A14CE" w:rsidRDefault="00AF0FF1" w:rsidP="00AF0FF1">
            <w:pPr>
              <w:pStyle w:val="NoSpacing"/>
              <w:rPr>
                <w:rFonts w:ascii="Times New Roman" w:hAnsi="Times New Roman" w:cs="Times New Roman"/>
                <w:color w:val="000000"/>
                <w:sz w:val="28"/>
                <w:szCs w:val="28"/>
              </w:rPr>
            </w:pPr>
          </w:p>
        </w:tc>
        <w:tc>
          <w:tcPr>
            <w:tcW w:w="663" w:type="dxa"/>
          </w:tcPr>
          <w:p w:rsidR="00AF0FF1" w:rsidRPr="005A14CE" w:rsidRDefault="00AF0FF1" w:rsidP="008C1498">
            <w:pPr>
              <w:pStyle w:val="NoSpacing"/>
              <w:rPr>
                <w:rFonts w:ascii="Times New Roman" w:hAnsi="Times New Roman" w:cs="Times New Roman"/>
                <w:color w:val="000000"/>
                <w:sz w:val="28"/>
                <w:szCs w:val="28"/>
              </w:rPr>
            </w:pPr>
          </w:p>
          <w:p w:rsidR="00AF0FF1" w:rsidRPr="005A14CE" w:rsidRDefault="00AF0FF1" w:rsidP="008C1498">
            <w:pPr>
              <w:pStyle w:val="NoSpacing"/>
              <w:rPr>
                <w:rFonts w:ascii="Times New Roman" w:hAnsi="Times New Roman" w:cs="Times New Roman"/>
                <w:sz w:val="28"/>
                <w:szCs w:val="28"/>
              </w:rPr>
            </w:pPr>
            <w:r w:rsidRPr="005A14CE">
              <w:rPr>
                <w:rFonts w:ascii="Times New Roman" w:hAnsi="Times New Roman" w:cs="Times New Roman"/>
                <w:color w:val="000000"/>
                <w:sz w:val="28"/>
                <w:szCs w:val="28"/>
              </w:rPr>
              <w:t>…</w:t>
            </w:r>
          </w:p>
        </w:tc>
        <w:tc>
          <w:tcPr>
            <w:tcW w:w="3858" w:type="dxa"/>
          </w:tcPr>
          <w:p w:rsidR="00AF0FF1" w:rsidRPr="005A14CE" w:rsidRDefault="00AF0FF1" w:rsidP="008C1498">
            <w:pPr>
              <w:pStyle w:val="NoSpacing"/>
              <w:rPr>
                <w:rFonts w:ascii="Times New Roman" w:hAnsi="Times New Roman" w:cs="Times New Roman"/>
                <w:color w:val="000000"/>
                <w:sz w:val="28"/>
                <w:szCs w:val="28"/>
              </w:rPr>
            </w:pPr>
          </w:p>
          <w:p w:rsidR="00AF0FF1" w:rsidRPr="005A14CE" w:rsidRDefault="00AF0FF1" w:rsidP="008C1498">
            <w:pPr>
              <w:pStyle w:val="NoSpacing"/>
              <w:rPr>
                <w:rFonts w:ascii="Times New Roman" w:hAnsi="Times New Roman" w:cs="Times New Roman"/>
                <w:sz w:val="28"/>
                <w:szCs w:val="28"/>
              </w:rPr>
            </w:pPr>
            <w:r w:rsidRPr="005A14CE">
              <w:rPr>
                <w:rFonts w:ascii="Times New Roman" w:hAnsi="Times New Roman" w:cs="Times New Roman"/>
                <w:color w:val="000000"/>
                <w:sz w:val="28"/>
                <w:szCs w:val="28"/>
              </w:rPr>
              <w:t xml:space="preserve">Member </w:t>
            </w:r>
          </w:p>
        </w:tc>
      </w:tr>
      <w:tr w:rsidR="00AF0FF1" w:rsidRPr="005A14CE" w:rsidTr="004B765F">
        <w:tc>
          <w:tcPr>
            <w:tcW w:w="566" w:type="dxa"/>
          </w:tcPr>
          <w:p w:rsidR="00AF0FF1" w:rsidRPr="005A14CE" w:rsidRDefault="00AF0FF1" w:rsidP="008C1498">
            <w:pPr>
              <w:pStyle w:val="NoSpacing"/>
              <w:rPr>
                <w:rFonts w:ascii="Times New Roman" w:hAnsi="Times New Roman" w:cs="Times New Roman"/>
                <w:sz w:val="28"/>
                <w:szCs w:val="28"/>
              </w:rPr>
            </w:pPr>
            <w:r w:rsidRPr="005A14CE">
              <w:rPr>
                <w:rFonts w:ascii="Times New Roman" w:hAnsi="Times New Roman" w:cs="Times New Roman"/>
                <w:sz w:val="28"/>
                <w:szCs w:val="28"/>
              </w:rPr>
              <w:t>6.</w:t>
            </w:r>
          </w:p>
        </w:tc>
        <w:tc>
          <w:tcPr>
            <w:tcW w:w="4615" w:type="dxa"/>
          </w:tcPr>
          <w:p w:rsidR="00AF0FF1" w:rsidRPr="005A14CE" w:rsidRDefault="00AF0FF1" w:rsidP="00AF0FF1">
            <w:pPr>
              <w:pStyle w:val="NoSpacing"/>
              <w:rPr>
                <w:rFonts w:ascii="Times New Roman" w:hAnsi="Times New Roman" w:cs="Times New Roman"/>
                <w:sz w:val="28"/>
                <w:szCs w:val="28"/>
              </w:rPr>
            </w:pPr>
            <w:r w:rsidRPr="005A14CE">
              <w:rPr>
                <w:rFonts w:ascii="Times New Roman" w:hAnsi="Times New Roman" w:cs="Times New Roman"/>
                <w:sz w:val="28"/>
                <w:szCs w:val="28"/>
              </w:rPr>
              <w:t>Shri Ralph Barboso,</w:t>
            </w:r>
          </w:p>
          <w:p w:rsidR="00AF0FF1" w:rsidRPr="005A14CE" w:rsidRDefault="00AF0FF1" w:rsidP="00AF0FF1">
            <w:pPr>
              <w:pStyle w:val="NoSpacing"/>
              <w:rPr>
                <w:rFonts w:ascii="Times New Roman" w:hAnsi="Times New Roman" w:cs="Times New Roman"/>
                <w:sz w:val="28"/>
                <w:szCs w:val="28"/>
              </w:rPr>
            </w:pPr>
            <w:r w:rsidRPr="005A14CE">
              <w:rPr>
                <w:rFonts w:ascii="Times New Roman" w:hAnsi="Times New Roman" w:cs="Times New Roman"/>
                <w:sz w:val="28"/>
                <w:szCs w:val="28"/>
              </w:rPr>
              <w:t>Research Asst.,</w:t>
            </w:r>
          </w:p>
          <w:p w:rsidR="00AF0FF1" w:rsidRPr="005A14CE" w:rsidRDefault="00AF0FF1" w:rsidP="00AF0FF1">
            <w:pPr>
              <w:pStyle w:val="NoSpacing"/>
              <w:rPr>
                <w:rFonts w:ascii="Times New Roman" w:hAnsi="Times New Roman" w:cs="Times New Roman"/>
                <w:sz w:val="28"/>
                <w:szCs w:val="28"/>
              </w:rPr>
            </w:pPr>
            <w:r w:rsidRPr="005A14CE">
              <w:rPr>
                <w:rFonts w:ascii="Times New Roman" w:hAnsi="Times New Roman" w:cs="Times New Roman"/>
                <w:sz w:val="28"/>
                <w:szCs w:val="28"/>
              </w:rPr>
              <w:t>DPSE, Porvorim</w:t>
            </w:r>
          </w:p>
          <w:p w:rsidR="00AF0FF1" w:rsidRPr="005A14CE" w:rsidRDefault="00AF0FF1" w:rsidP="00AF0FF1">
            <w:pPr>
              <w:pStyle w:val="NoSpacing"/>
              <w:rPr>
                <w:rFonts w:ascii="Times New Roman" w:hAnsi="Times New Roman" w:cs="Times New Roman"/>
                <w:sz w:val="28"/>
                <w:szCs w:val="28"/>
              </w:rPr>
            </w:pPr>
          </w:p>
        </w:tc>
        <w:tc>
          <w:tcPr>
            <w:tcW w:w="663" w:type="dxa"/>
          </w:tcPr>
          <w:p w:rsidR="00AF0FF1" w:rsidRPr="005A14CE" w:rsidRDefault="00AF0FF1" w:rsidP="008C1498">
            <w:pPr>
              <w:pStyle w:val="NoSpacing"/>
              <w:rPr>
                <w:rFonts w:ascii="Times New Roman" w:hAnsi="Times New Roman" w:cs="Times New Roman"/>
                <w:color w:val="000000"/>
                <w:sz w:val="28"/>
                <w:szCs w:val="28"/>
              </w:rPr>
            </w:pPr>
          </w:p>
          <w:p w:rsidR="00AF0FF1" w:rsidRPr="005A14CE" w:rsidRDefault="00AF0FF1" w:rsidP="008C1498">
            <w:pPr>
              <w:pStyle w:val="NoSpacing"/>
              <w:rPr>
                <w:rFonts w:ascii="Times New Roman" w:hAnsi="Times New Roman" w:cs="Times New Roman"/>
                <w:sz w:val="28"/>
                <w:szCs w:val="28"/>
              </w:rPr>
            </w:pPr>
            <w:r w:rsidRPr="005A14CE">
              <w:rPr>
                <w:rFonts w:ascii="Times New Roman" w:hAnsi="Times New Roman" w:cs="Times New Roman"/>
                <w:color w:val="000000"/>
                <w:sz w:val="28"/>
                <w:szCs w:val="28"/>
              </w:rPr>
              <w:t>…</w:t>
            </w:r>
          </w:p>
        </w:tc>
        <w:tc>
          <w:tcPr>
            <w:tcW w:w="3858" w:type="dxa"/>
          </w:tcPr>
          <w:p w:rsidR="00AF0FF1" w:rsidRPr="005A14CE" w:rsidRDefault="00AF0FF1" w:rsidP="008C1498">
            <w:pPr>
              <w:pStyle w:val="NoSpacing"/>
              <w:rPr>
                <w:rFonts w:ascii="Times New Roman" w:hAnsi="Times New Roman" w:cs="Times New Roman"/>
                <w:color w:val="000000"/>
                <w:sz w:val="28"/>
                <w:szCs w:val="28"/>
              </w:rPr>
            </w:pPr>
          </w:p>
          <w:p w:rsidR="00AF0FF1" w:rsidRPr="005A14CE" w:rsidRDefault="00AF0FF1" w:rsidP="008C1498">
            <w:pPr>
              <w:pStyle w:val="NoSpacing"/>
              <w:rPr>
                <w:rFonts w:ascii="Times New Roman" w:hAnsi="Times New Roman" w:cs="Times New Roman"/>
                <w:color w:val="000000"/>
                <w:sz w:val="28"/>
                <w:szCs w:val="28"/>
              </w:rPr>
            </w:pPr>
            <w:r w:rsidRPr="005A14CE">
              <w:rPr>
                <w:rFonts w:ascii="Times New Roman" w:hAnsi="Times New Roman" w:cs="Times New Roman"/>
                <w:color w:val="000000"/>
                <w:sz w:val="28"/>
                <w:szCs w:val="28"/>
              </w:rPr>
              <w:t xml:space="preserve">Member </w:t>
            </w:r>
          </w:p>
          <w:p w:rsidR="00AF0FF1" w:rsidRPr="005A14CE" w:rsidRDefault="00AF0FF1" w:rsidP="008C1498">
            <w:pPr>
              <w:pStyle w:val="NoSpacing"/>
              <w:rPr>
                <w:rFonts w:ascii="Times New Roman" w:hAnsi="Times New Roman" w:cs="Times New Roman"/>
                <w:sz w:val="28"/>
                <w:szCs w:val="28"/>
              </w:rPr>
            </w:pPr>
          </w:p>
        </w:tc>
      </w:tr>
      <w:tr w:rsidR="00AF0FF1" w:rsidRPr="005A14CE" w:rsidTr="004B765F">
        <w:tc>
          <w:tcPr>
            <w:tcW w:w="566" w:type="dxa"/>
          </w:tcPr>
          <w:p w:rsidR="00AF0FF1" w:rsidRPr="005A14CE" w:rsidRDefault="00AF0FF1" w:rsidP="008C1498">
            <w:pPr>
              <w:pStyle w:val="NoSpacing"/>
              <w:rPr>
                <w:rFonts w:ascii="Times New Roman" w:hAnsi="Times New Roman" w:cs="Times New Roman"/>
                <w:sz w:val="28"/>
                <w:szCs w:val="28"/>
              </w:rPr>
            </w:pPr>
            <w:r w:rsidRPr="005A14CE">
              <w:rPr>
                <w:rFonts w:ascii="Times New Roman" w:hAnsi="Times New Roman" w:cs="Times New Roman"/>
                <w:sz w:val="28"/>
                <w:szCs w:val="28"/>
              </w:rPr>
              <w:t>7.</w:t>
            </w:r>
          </w:p>
        </w:tc>
        <w:tc>
          <w:tcPr>
            <w:tcW w:w="4615" w:type="dxa"/>
          </w:tcPr>
          <w:p w:rsidR="00AF0FF1" w:rsidRPr="005A14CE" w:rsidRDefault="00AF0FF1" w:rsidP="00AF0FF1">
            <w:pPr>
              <w:pStyle w:val="NoSpacing"/>
              <w:rPr>
                <w:rFonts w:ascii="Times New Roman" w:hAnsi="Times New Roman" w:cs="Times New Roman"/>
                <w:sz w:val="28"/>
                <w:szCs w:val="28"/>
              </w:rPr>
            </w:pPr>
            <w:r w:rsidRPr="005A14CE">
              <w:rPr>
                <w:rFonts w:ascii="Times New Roman" w:hAnsi="Times New Roman" w:cs="Times New Roman"/>
                <w:sz w:val="28"/>
                <w:szCs w:val="28"/>
              </w:rPr>
              <w:t xml:space="preserve">Subhash Priya,           </w:t>
            </w:r>
          </w:p>
          <w:p w:rsidR="00AF0FF1" w:rsidRPr="005A14CE" w:rsidRDefault="00AF0FF1" w:rsidP="00AF0FF1">
            <w:pPr>
              <w:pStyle w:val="NoSpacing"/>
              <w:rPr>
                <w:rFonts w:ascii="Times New Roman" w:hAnsi="Times New Roman" w:cs="Times New Roman"/>
                <w:sz w:val="28"/>
                <w:szCs w:val="28"/>
              </w:rPr>
            </w:pPr>
            <w:r w:rsidRPr="005A14CE">
              <w:rPr>
                <w:rFonts w:ascii="Times New Roman" w:hAnsi="Times New Roman" w:cs="Times New Roman"/>
                <w:sz w:val="28"/>
                <w:szCs w:val="28"/>
              </w:rPr>
              <w:t xml:space="preserve">Representative of </w:t>
            </w:r>
            <w:r w:rsidR="00565A1F" w:rsidRPr="005A14CE">
              <w:rPr>
                <w:rFonts w:ascii="Times New Roman" w:hAnsi="Times New Roman" w:cs="Times New Roman"/>
                <w:sz w:val="28"/>
                <w:szCs w:val="28"/>
              </w:rPr>
              <w:t>Defense</w:t>
            </w:r>
            <w:r w:rsidRPr="005A14CE">
              <w:rPr>
                <w:rFonts w:ascii="Times New Roman" w:hAnsi="Times New Roman" w:cs="Times New Roman"/>
                <w:sz w:val="28"/>
                <w:szCs w:val="28"/>
              </w:rPr>
              <w:t>, GOI</w:t>
            </w:r>
          </w:p>
          <w:p w:rsidR="00AF0FF1" w:rsidRPr="005A14CE" w:rsidRDefault="00AF0FF1" w:rsidP="00AF0FF1">
            <w:pPr>
              <w:pStyle w:val="NoSpacing"/>
              <w:rPr>
                <w:rFonts w:ascii="Times New Roman" w:hAnsi="Times New Roman" w:cs="Times New Roman"/>
                <w:sz w:val="28"/>
                <w:szCs w:val="28"/>
              </w:rPr>
            </w:pPr>
          </w:p>
        </w:tc>
        <w:tc>
          <w:tcPr>
            <w:tcW w:w="663" w:type="dxa"/>
          </w:tcPr>
          <w:p w:rsidR="00AF0FF1" w:rsidRPr="005A14CE" w:rsidRDefault="00AF0FF1" w:rsidP="00AF0FF1">
            <w:pPr>
              <w:pStyle w:val="NoSpacing"/>
              <w:rPr>
                <w:rFonts w:ascii="Times New Roman" w:hAnsi="Times New Roman" w:cs="Times New Roman"/>
                <w:color w:val="000000"/>
                <w:sz w:val="28"/>
                <w:szCs w:val="28"/>
              </w:rPr>
            </w:pPr>
          </w:p>
          <w:p w:rsidR="00AF0FF1" w:rsidRPr="005A14CE" w:rsidRDefault="00AF0FF1" w:rsidP="00AF0FF1">
            <w:pPr>
              <w:pStyle w:val="NoSpacing"/>
              <w:rPr>
                <w:rFonts w:ascii="Times New Roman" w:hAnsi="Times New Roman" w:cs="Times New Roman"/>
                <w:sz w:val="28"/>
                <w:szCs w:val="28"/>
              </w:rPr>
            </w:pPr>
            <w:r w:rsidRPr="005A14CE">
              <w:rPr>
                <w:rFonts w:ascii="Times New Roman" w:hAnsi="Times New Roman" w:cs="Times New Roman"/>
                <w:color w:val="000000"/>
                <w:sz w:val="28"/>
                <w:szCs w:val="28"/>
              </w:rPr>
              <w:t>…</w:t>
            </w:r>
          </w:p>
        </w:tc>
        <w:tc>
          <w:tcPr>
            <w:tcW w:w="3858" w:type="dxa"/>
          </w:tcPr>
          <w:p w:rsidR="00AF0FF1" w:rsidRPr="005A14CE" w:rsidRDefault="00AF0FF1" w:rsidP="00AF0FF1">
            <w:pPr>
              <w:pStyle w:val="NoSpacing"/>
              <w:rPr>
                <w:rFonts w:ascii="Times New Roman" w:hAnsi="Times New Roman" w:cs="Times New Roman"/>
                <w:color w:val="000000"/>
                <w:sz w:val="28"/>
                <w:szCs w:val="28"/>
              </w:rPr>
            </w:pPr>
          </w:p>
          <w:p w:rsidR="00AF0FF1" w:rsidRPr="005A14CE" w:rsidRDefault="00AF0FF1" w:rsidP="00AF0FF1">
            <w:pPr>
              <w:pStyle w:val="NoSpacing"/>
              <w:rPr>
                <w:rFonts w:ascii="Times New Roman" w:hAnsi="Times New Roman" w:cs="Times New Roman"/>
                <w:sz w:val="28"/>
                <w:szCs w:val="28"/>
              </w:rPr>
            </w:pPr>
            <w:r w:rsidRPr="005A14CE">
              <w:rPr>
                <w:rFonts w:ascii="Times New Roman" w:hAnsi="Times New Roman" w:cs="Times New Roman"/>
                <w:color w:val="000000"/>
                <w:sz w:val="28"/>
                <w:szCs w:val="28"/>
              </w:rPr>
              <w:t xml:space="preserve">Member </w:t>
            </w:r>
          </w:p>
        </w:tc>
      </w:tr>
      <w:tr w:rsidR="00C55002" w:rsidRPr="005A14CE" w:rsidTr="004B765F">
        <w:tc>
          <w:tcPr>
            <w:tcW w:w="566" w:type="dxa"/>
          </w:tcPr>
          <w:p w:rsidR="00C55002" w:rsidRPr="005A14CE" w:rsidRDefault="00C55002" w:rsidP="008C1498">
            <w:pPr>
              <w:pStyle w:val="NoSpacing"/>
              <w:rPr>
                <w:rFonts w:ascii="Times New Roman" w:hAnsi="Times New Roman" w:cs="Times New Roman"/>
                <w:sz w:val="28"/>
                <w:szCs w:val="28"/>
              </w:rPr>
            </w:pPr>
            <w:r w:rsidRPr="005A14CE">
              <w:rPr>
                <w:rFonts w:ascii="Times New Roman" w:hAnsi="Times New Roman" w:cs="Times New Roman"/>
                <w:sz w:val="28"/>
                <w:szCs w:val="28"/>
              </w:rPr>
              <w:t>8.</w:t>
            </w:r>
          </w:p>
        </w:tc>
        <w:tc>
          <w:tcPr>
            <w:tcW w:w="4615" w:type="dxa"/>
          </w:tcPr>
          <w:p w:rsidR="00C55002" w:rsidRPr="005A14CE" w:rsidRDefault="00C55002" w:rsidP="00D7052A">
            <w:pPr>
              <w:pStyle w:val="NoSpacing"/>
              <w:rPr>
                <w:rFonts w:ascii="Times New Roman" w:hAnsi="Times New Roman" w:cs="Times New Roman"/>
                <w:sz w:val="28"/>
                <w:szCs w:val="28"/>
              </w:rPr>
            </w:pPr>
            <w:r w:rsidRPr="005A14CE">
              <w:rPr>
                <w:rFonts w:ascii="Times New Roman" w:hAnsi="Times New Roman" w:cs="Times New Roman"/>
                <w:sz w:val="28"/>
                <w:szCs w:val="28"/>
              </w:rPr>
              <w:t>Shri Paresh Gaitonde</w:t>
            </w:r>
          </w:p>
          <w:p w:rsidR="00C55002" w:rsidRPr="005A14CE" w:rsidRDefault="00C55002" w:rsidP="00D7052A">
            <w:pPr>
              <w:pStyle w:val="NoSpacing"/>
              <w:rPr>
                <w:rFonts w:ascii="Times New Roman" w:hAnsi="Times New Roman" w:cs="Times New Roman"/>
                <w:sz w:val="28"/>
                <w:szCs w:val="28"/>
              </w:rPr>
            </w:pPr>
          </w:p>
        </w:tc>
        <w:tc>
          <w:tcPr>
            <w:tcW w:w="663" w:type="dxa"/>
          </w:tcPr>
          <w:p w:rsidR="00C55002" w:rsidRPr="005A14CE" w:rsidRDefault="00C55002" w:rsidP="00D7052A">
            <w:pPr>
              <w:pStyle w:val="NoSpacing"/>
              <w:rPr>
                <w:rFonts w:ascii="Times New Roman" w:hAnsi="Times New Roman" w:cs="Times New Roman"/>
                <w:sz w:val="28"/>
                <w:szCs w:val="28"/>
              </w:rPr>
            </w:pPr>
            <w:r w:rsidRPr="005A14CE">
              <w:rPr>
                <w:rFonts w:ascii="Times New Roman" w:hAnsi="Times New Roman" w:cs="Times New Roman"/>
                <w:color w:val="000000"/>
                <w:sz w:val="28"/>
                <w:szCs w:val="28"/>
              </w:rPr>
              <w:t>…</w:t>
            </w:r>
          </w:p>
        </w:tc>
        <w:tc>
          <w:tcPr>
            <w:tcW w:w="3858" w:type="dxa"/>
          </w:tcPr>
          <w:p w:rsidR="00C55002" w:rsidRPr="005A14CE" w:rsidRDefault="00C55002" w:rsidP="00D7052A">
            <w:pPr>
              <w:pStyle w:val="NoSpacing"/>
              <w:rPr>
                <w:rFonts w:ascii="Times New Roman" w:hAnsi="Times New Roman" w:cs="Times New Roman"/>
                <w:color w:val="000000"/>
                <w:sz w:val="28"/>
                <w:szCs w:val="28"/>
              </w:rPr>
            </w:pPr>
            <w:r w:rsidRPr="005A14CE">
              <w:rPr>
                <w:rFonts w:ascii="Times New Roman" w:hAnsi="Times New Roman" w:cs="Times New Roman"/>
                <w:color w:val="000000"/>
                <w:sz w:val="28"/>
                <w:szCs w:val="28"/>
              </w:rPr>
              <w:t xml:space="preserve">Member </w:t>
            </w:r>
          </w:p>
          <w:p w:rsidR="00C55002" w:rsidRPr="005A14CE" w:rsidRDefault="00C55002" w:rsidP="00D7052A">
            <w:pPr>
              <w:pStyle w:val="NoSpacing"/>
              <w:rPr>
                <w:rFonts w:ascii="Times New Roman" w:hAnsi="Times New Roman" w:cs="Times New Roman"/>
                <w:sz w:val="28"/>
                <w:szCs w:val="28"/>
              </w:rPr>
            </w:pPr>
          </w:p>
        </w:tc>
      </w:tr>
      <w:tr w:rsidR="00C55002" w:rsidRPr="005A14CE" w:rsidTr="004B765F">
        <w:tc>
          <w:tcPr>
            <w:tcW w:w="566" w:type="dxa"/>
          </w:tcPr>
          <w:p w:rsidR="00C55002" w:rsidRPr="005A14CE" w:rsidRDefault="00C55002" w:rsidP="008C1498">
            <w:pPr>
              <w:pStyle w:val="NoSpacing"/>
              <w:rPr>
                <w:rFonts w:ascii="Times New Roman" w:hAnsi="Times New Roman" w:cs="Times New Roman"/>
                <w:sz w:val="28"/>
                <w:szCs w:val="28"/>
              </w:rPr>
            </w:pPr>
            <w:r w:rsidRPr="005A14CE">
              <w:rPr>
                <w:rFonts w:ascii="Times New Roman" w:hAnsi="Times New Roman" w:cs="Times New Roman"/>
                <w:sz w:val="28"/>
                <w:szCs w:val="28"/>
              </w:rPr>
              <w:t>9.</w:t>
            </w:r>
          </w:p>
        </w:tc>
        <w:tc>
          <w:tcPr>
            <w:tcW w:w="4615" w:type="dxa"/>
          </w:tcPr>
          <w:p w:rsidR="00C55002" w:rsidRPr="005A14CE" w:rsidRDefault="00C55002" w:rsidP="00D7052A">
            <w:pPr>
              <w:pStyle w:val="NoSpacing"/>
              <w:rPr>
                <w:rFonts w:ascii="Times New Roman" w:hAnsi="Times New Roman" w:cs="Times New Roman"/>
                <w:sz w:val="28"/>
                <w:szCs w:val="28"/>
              </w:rPr>
            </w:pPr>
            <w:r w:rsidRPr="005A14CE">
              <w:rPr>
                <w:rFonts w:ascii="Times New Roman" w:hAnsi="Times New Roman" w:cs="Times New Roman"/>
                <w:sz w:val="28"/>
                <w:szCs w:val="28"/>
              </w:rPr>
              <w:t>Arch. Rajeev M. Sukhthanker</w:t>
            </w:r>
          </w:p>
        </w:tc>
        <w:tc>
          <w:tcPr>
            <w:tcW w:w="663" w:type="dxa"/>
          </w:tcPr>
          <w:p w:rsidR="00C55002" w:rsidRPr="005A14CE" w:rsidRDefault="00C55002" w:rsidP="00D7052A">
            <w:pPr>
              <w:pStyle w:val="NoSpacing"/>
              <w:rPr>
                <w:rFonts w:ascii="Times New Roman" w:hAnsi="Times New Roman" w:cs="Times New Roman"/>
                <w:sz w:val="28"/>
                <w:szCs w:val="28"/>
              </w:rPr>
            </w:pPr>
            <w:r w:rsidRPr="005A14CE">
              <w:rPr>
                <w:rFonts w:ascii="Times New Roman" w:hAnsi="Times New Roman" w:cs="Times New Roman"/>
                <w:color w:val="000000"/>
                <w:sz w:val="28"/>
                <w:szCs w:val="28"/>
              </w:rPr>
              <w:t>…</w:t>
            </w:r>
          </w:p>
        </w:tc>
        <w:tc>
          <w:tcPr>
            <w:tcW w:w="3858" w:type="dxa"/>
          </w:tcPr>
          <w:p w:rsidR="00C55002" w:rsidRPr="005A14CE" w:rsidRDefault="00C55002" w:rsidP="00D7052A">
            <w:pPr>
              <w:pStyle w:val="NoSpacing"/>
              <w:rPr>
                <w:rFonts w:ascii="Times New Roman" w:hAnsi="Times New Roman" w:cs="Times New Roman"/>
                <w:color w:val="000000"/>
                <w:sz w:val="28"/>
                <w:szCs w:val="28"/>
              </w:rPr>
            </w:pPr>
            <w:r w:rsidRPr="005A14CE">
              <w:rPr>
                <w:rFonts w:ascii="Times New Roman" w:hAnsi="Times New Roman" w:cs="Times New Roman"/>
                <w:color w:val="000000"/>
                <w:sz w:val="28"/>
                <w:szCs w:val="28"/>
              </w:rPr>
              <w:t xml:space="preserve">Member </w:t>
            </w:r>
          </w:p>
          <w:p w:rsidR="00C55002" w:rsidRPr="005A14CE" w:rsidRDefault="00C55002" w:rsidP="00D7052A">
            <w:pPr>
              <w:pStyle w:val="NoSpacing"/>
              <w:rPr>
                <w:rFonts w:ascii="Times New Roman" w:hAnsi="Times New Roman" w:cs="Times New Roman"/>
                <w:sz w:val="28"/>
                <w:szCs w:val="28"/>
              </w:rPr>
            </w:pPr>
          </w:p>
        </w:tc>
      </w:tr>
      <w:tr w:rsidR="00C55002" w:rsidRPr="005A14CE" w:rsidTr="004B765F">
        <w:tc>
          <w:tcPr>
            <w:tcW w:w="566" w:type="dxa"/>
          </w:tcPr>
          <w:p w:rsidR="00C55002" w:rsidRPr="005A14CE" w:rsidRDefault="00C55002" w:rsidP="008C1498">
            <w:pPr>
              <w:pStyle w:val="NoSpacing"/>
              <w:rPr>
                <w:rFonts w:ascii="Times New Roman" w:hAnsi="Times New Roman" w:cs="Times New Roman"/>
                <w:sz w:val="28"/>
                <w:szCs w:val="28"/>
              </w:rPr>
            </w:pPr>
            <w:r w:rsidRPr="005A14CE">
              <w:rPr>
                <w:rFonts w:ascii="Times New Roman" w:hAnsi="Times New Roman" w:cs="Times New Roman"/>
                <w:sz w:val="28"/>
                <w:szCs w:val="28"/>
              </w:rPr>
              <w:t>10.</w:t>
            </w:r>
          </w:p>
        </w:tc>
        <w:tc>
          <w:tcPr>
            <w:tcW w:w="4615" w:type="dxa"/>
          </w:tcPr>
          <w:p w:rsidR="00C55002" w:rsidRPr="005A14CE" w:rsidRDefault="00C55002" w:rsidP="00D7052A">
            <w:pPr>
              <w:pStyle w:val="NoSpacing"/>
              <w:rPr>
                <w:rFonts w:ascii="Times New Roman" w:hAnsi="Times New Roman" w:cs="Times New Roman"/>
                <w:sz w:val="28"/>
                <w:szCs w:val="28"/>
              </w:rPr>
            </w:pPr>
            <w:r w:rsidRPr="005A14CE">
              <w:rPr>
                <w:rFonts w:ascii="Times New Roman" w:hAnsi="Times New Roman" w:cs="Times New Roman"/>
                <w:sz w:val="28"/>
                <w:szCs w:val="28"/>
              </w:rPr>
              <w:t>Shri Ralph De Souza,</w:t>
            </w:r>
          </w:p>
          <w:p w:rsidR="00C55002" w:rsidRPr="005A14CE" w:rsidRDefault="00C55002" w:rsidP="00D7052A">
            <w:pPr>
              <w:pStyle w:val="NoSpacing"/>
              <w:rPr>
                <w:rFonts w:ascii="Times New Roman" w:hAnsi="Times New Roman" w:cs="Times New Roman"/>
                <w:sz w:val="28"/>
                <w:szCs w:val="28"/>
              </w:rPr>
            </w:pPr>
            <w:r w:rsidRPr="005A14CE">
              <w:rPr>
                <w:rFonts w:ascii="Times New Roman" w:hAnsi="Times New Roman" w:cs="Times New Roman"/>
                <w:sz w:val="28"/>
                <w:szCs w:val="28"/>
              </w:rPr>
              <w:t>President GCCI (</w:t>
            </w:r>
            <w:r w:rsidRPr="005A14CE">
              <w:rPr>
                <w:rFonts w:ascii="Times New Roman" w:hAnsi="Times New Roman" w:cs="Times New Roman"/>
                <w:color w:val="000000"/>
                <w:sz w:val="28"/>
                <w:szCs w:val="28"/>
              </w:rPr>
              <w:t>Representative)</w:t>
            </w:r>
          </w:p>
          <w:p w:rsidR="00C55002" w:rsidRPr="005A14CE" w:rsidRDefault="00C55002" w:rsidP="00D7052A">
            <w:pPr>
              <w:pStyle w:val="NoSpacing"/>
              <w:rPr>
                <w:rFonts w:ascii="Times New Roman" w:hAnsi="Times New Roman" w:cs="Times New Roman"/>
                <w:sz w:val="28"/>
                <w:szCs w:val="28"/>
              </w:rPr>
            </w:pPr>
          </w:p>
        </w:tc>
        <w:tc>
          <w:tcPr>
            <w:tcW w:w="663" w:type="dxa"/>
          </w:tcPr>
          <w:p w:rsidR="00C55002" w:rsidRPr="005A14CE" w:rsidRDefault="00C55002" w:rsidP="00D7052A">
            <w:pPr>
              <w:pStyle w:val="NoSpacing"/>
              <w:rPr>
                <w:rFonts w:ascii="Times New Roman" w:hAnsi="Times New Roman" w:cs="Times New Roman"/>
                <w:color w:val="000000"/>
                <w:sz w:val="28"/>
                <w:szCs w:val="28"/>
              </w:rPr>
            </w:pPr>
          </w:p>
          <w:p w:rsidR="00C55002" w:rsidRPr="005A14CE" w:rsidRDefault="00C55002" w:rsidP="00D7052A">
            <w:pPr>
              <w:pStyle w:val="NoSpacing"/>
              <w:rPr>
                <w:rFonts w:ascii="Times New Roman" w:hAnsi="Times New Roman" w:cs="Times New Roman"/>
                <w:sz w:val="28"/>
                <w:szCs w:val="28"/>
              </w:rPr>
            </w:pPr>
            <w:r w:rsidRPr="005A14CE">
              <w:rPr>
                <w:rFonts w:ascii="Times New Roman" w:hAnsi="Times New Roman" w:cs="Times New Roman"/>
                <w:color w:val="000000"/>
                <w:sz w:val="28"/>
                <w:szCs w:val="28"/>
              </w:rPr>
              <w:t>…</w:t>
            </w:r>
          </w:p>
        </w:tc>
        <w:tc>
          <w:tcPr>
            <w:tcW w:w="3858" w:type="dxa"/>
          </w:tcPr>
          <w:p w:rsidR="00C55002" w:rsidRPr="005A14CE" w:rsidRDefault="00C55002" w:rsidP="00D7052A">
            <w:pPr>
              <w:pStyle w:val="NoSpacing"/>
              <w:rPr>
                <w:rFonts w:ascii="Times New Roman" w:hAnsi="Times New Roman" w:cs="Times New Roman"/>
                <w:color w:val="000000"/>
                <w:sz w:val="28"/>
                <w:szCs w:val="28"/>
              </w:rPr>
            </w:pPr>
          </w:p>
          <w:p w:rsidR="00C55002" w:rsidRPr="005A14CE" w:rsidRDefault="00C55002" w:rsidP="00D7052A">
            <w:pPr>
              <w:pStyle w:val="NoSpacing"/>
              <w:rPr>
                <w:rFonts w:ascii="Times New Roman" w:hAnsi="Times New Roman" w:cs="Times New Roman"/>
                <w:sz w:val="28"/>
                <w:szCs w:val="28"/>
              </w:rPr>
            </w:pPr>
            <w:r w:rsidRPr="005A14CE">
              <w:rPr>
                <w:rFonts w:ascii="Times New Roman" w:hAnsi="Times New Roman" w:cs="Times New Roman"/>
                <w:color w:val="000000"/>
                <w:sz w:val="28"/>
                <w:szCs w:val="28"/>
              </w:rPr>
              <w:t xml:space="preserve">Member </w:t>
            </w:r>
          </w:p>
        </w:tc>
      </w:tr>
      <w:tr w:rsidR="00C55002" w:rsidRPr="005A14CE" w:rsidTr="004B765F">
        <w:tc>
          <w:tcPr>
            <w:tcW w:w="566" w:type="dxa"/>
          </w:tcPr>
          <w:p w:rsidR="00C55002" w:rsidRPr="005A14CE" w:rsidRDefault="00C55002" w:rsidP="008C1498">
            <w:pPr>
              <w:pStyle w:val="NoSpacing"/>
              <w:rPr>
                <w:rFonts w:ascii="Times New Roman" w:hAnsi="Times New Roman" w:cs="Times New Roman"/>
                <w:sz w:val="28"/>
                <w:szCs w:val="28"/>
              </w:rPr>
            </w:pPr>
            <w:r w:rsidRPr="005A14CE">
              <w:rPr>
                <w:rFonts w:ascii="Times New Roman" w:hAnsi="Times New Roman" w:cs="Times New Roman"/>
                <w:sz w:val="28"/>
                <w:szCs w:val="28"/>
              </w:rPr>
              <w:t>11.</w:t>
            </w:r>
          </w:p>
        </w:tc>
        <w:tc>
          <w:tcPr>
            <w:tcW w:w="4615" w:type="dxa"/>
          </w:tcPr>
          <w:p w:rsidR="00C55002" w:rsidRPr="005A14CE" w:rsidRDefault="00C55002" w:rsidP="00D7052A">
            <w:pPr>
              <w:pStyle w:val="NoSpacing"/>
              <w:rPr>
                <w:rFonts w:ascii="Times New Roman" w:hAnsi="Times New Roman" w:cs="Times New Roman"/>
                <w:color w:val="000000"/>
                <w:sz w:val="28"/>
                <w:szCs w:val="28"/>
              </w:rPr>
            </w:pPr>
            <w:r w:rsidRPr="005A14CE">
              <w:rPr>
                <w:rFonts w:ascii="Times New Roman" w:hAnsi="Times New Roman" w:cs="Times New Roman"/>
                <w:color w:val="000000"/>
                <w:sz w:val="28"/>
                <w:szCs w:val="28"/>
              </w:rPr>
              <w:t>Adv. Nilesh Amonkar</w:t>
            </w:r>
          </w:p>
          <w:p w:rsidR="00C55002" w:rsidRPr="005A14CE" w:rsidRDefault="00C55002" w:rsidP="00D7052A">
            <w:pPr>
              <w:pStyle w:val="NoSpacing"/>
              <w:rPr>
                <w:rFonts w:ascii="Times New Roman" w:hAnsi="Times New Roman" w:cs="Times New Roman"/>
                <w:sz w:val="28"/>
                <w:szCs w:val="28"/>
              </w:rPr>
            </w:pPr>
          </w:p>
        </w:tc>
        <w:tc>
          <w:tcPr>
            <w:tcW w:w="663" w:type="dxa"/>
          </w:tcPr>
          <w:p w:rsidR="00C55002" w:rsidRPr="005A14CE" w:rsidRDefault="00C55002" w:rsidP="00D7052A">
            <w:pPr>
              <w:pStyle w:val="NoSpacing"/>
              <w:rPr>
                <w:rFonts w:ascii="Times New Roman" w:hAnsi="Times New Roman" w:cs="Times New Roman"/>
                <w:color w:val="000000"/>
                <w:sz w:val="28"/>
                <w:szCs w:val="28"/>
              </w:rPr>
            </w:pPr>
            <w:r w:rsidRPr="005A14CE">
              <w:rPr>
                <w:rFonts w:ascii="Times New Roman" w:hAnsi="Times New Roman" w:cs="Times New Roman"/>
                <w:color w:val="000000"/>
                <w:sz w:val="28"/>
                <w:szCs w:val="28"/>
              </w:rPr>
              <w:t>…</w:t>
            </w:r>
          </w:p>
          <w:p w:rsidR="00C55002" w:rsidRPr="005A14CE" w:rsidRDefault="00C55002" w:rsidP="00D7052A">
            <w:pPr>
              <w:pStyle w:val="NoSpacing"/>
              <w:rPr>
                <w:rFonts w:ascii="Times New Roman" w:hAnsi="Times New Roman" w:cs="Times New Roman"/>
                <w:sz w:val="28"/>
                <w:szCs w:val="28"/>
              </w:rPr>
            </w:pPr>
          </w:p>
        </w:tc>
        <w:tc>
          <w:tcPr>
            <w:tcW w:w="3858" w:type="dxa"/>
          </w:tcPr>
          <w:p w:rsidR="00C55002" w:rsidRPr="005A14CE" w:rsidRDefault="00C55002" w:rsidP="00D7052A">
            <w:pPr>
              <w:rPr>
                <w:rFonts w:ascii="Times New Roman" w:hAnsi="Times New Roman" w:cs="Times New Roman"/>
                <w:sz w:val="28"/>
                <w:szCs w:val="28"/>
              </w:rPr>
            </w:pPr>
            <w:r w:rsidRPr="005A14CE">
              <w:rPr>
                <w:rFonts w:ascii="Times New Roman" w:hAnsi="Times New Roman" w:cs="Times New Roman"/>
                <w:color w:val="000000"/>
                <w:sz w:val="28"/>
                <w:szCs w:val="28"/>
              </w:rPr>
              <w:t>Special Invitee</w:t>
            </w:r>
          </w:p>
        </w:tc>
      </w:tr>
      <w:tr w:rsidR="00C55002" w:rsidRPr="005A14CE" w:rsidTr="004B765F">
        <w:tc>
          <w:tcPr>
            <w:tcW w:w="566" w:type="dxa"/>
          </w:tcPr>
          <w:p w:rsidR="00C55002" w:rsidRPr="005A14CE" w:rsidRDefault="00C55002" w:rsidP="008C1498">
            <w:pPr>
              <w:pStyle w:val="NoSpacing"/>
              <w:rPr>
                <w:rFonts w:ascii="Times New Roman" w:hAnsi="Times New Roman" w:cs="Times New Roman"/>
                <w:sz w:val="28"/>
                <w:szCs w:val="28"/>
              </w:rPr>
            </w:pPr>
            <w:r w:rsidRPr="005A14CE">
              <w:rPr>
                <w:rFonts w:ascii="Times New Roman" w:hAnsi="Times New Roman" w:cs="Times New Roman"/>
                <w:sz w:val="28"/>
                <w:szCs w:val="28"/>
              </w:rPr>
              <w:t>12.</w:t>
            </w:r>
          </w:p>
        </w:tc>
        <w:tc>
          <w:tcPr>
            <w:tcW w:w="4615" w:type="dxa"/>
          </w:tcPr>
          <w:p w:rsidR="00C55002" w:rsidRPr="005A14CE" w:rsidRDefault="00C55002" w:rsidP="00D7052A">
            <w:pPr>
              <w:pStyle w:val="NoSpacing"/>
              <w:rPr>
                <w:rFonts w:ascii="Times New Roman" w:hAnsi="Times New Roman" w:cs="Times New Roman"/>
                <w:sz w:val="28"/>
                <w:szCs w:val="28"/>
              </w:rPr>
            </w:pPr>
            <w:r w:rsidRPr="005A14CE">
              <w:rPr>
                <w:rFonts w:ascii="Times New Roman" w:hAnsi="Times New Roman" w:cs="Times New Roman"/>
                <w:sz w:val="28"/>
                <w:szCs w:val="28"/>
              </w:rPr>
              <w:t>Shri Akash Khaunte,</w:t>
            </w:r>
          </w:p>
          <w:p w:rsidR="00C55002" w:rsidRPr="005A14CE" w:rsidRDefault="00C55002" w:rsidP="00D7052A">
            <w:pPr>
              <w:pStyle w:val="NoSpacing"/>
              <w:rPr>
                <w:rFonts w:ascii="Times New Roman" w:hAnsi="Times New Roman" w:cs="Times New Roman"/>
                <w:sz w:val="28"/>
                <w:szCs w:val="28"/>
              </w:rPr>
            </w:pPr>
            <w:r w:rsidRPr="005A14CE">
              <w:rPr>
                <w:rFonts w:ascii="Times New Roman" w:hAnsi="Times New Roman" w:cs="Times New Roman"/>
                <w:sz w:val="28"/>
                <w:szCs w:val="28"/>
              </w:rPr>
              <w:t>Representative of CII</w:t>
            </w:r>
          </w:p>
          <w:p w:rsidR="00C55002" w:rsidRPr="005A14CE" w:rsidRDefault="00C55002" w:rsidP="00D7052A">
            <w:pPr>
              <w:rPr>
                <w:rFonts w:ascii="Times New Roman" w:hAnsi="Times New Roman" w:cs="Times New Roman"/>
                <w:color w:val="000000"/>
                <w:sz w:val="28"/>
                <w:szCs w:val="28"/>
              </w:rPr>
            </w:pPr>
          </w:p>
        </w:tc>
        <w:tc>
          <w:tcPr>
            <w:tcW w:w="663" w:type="dxa"/>
          </w:tcPr>
          <w:p w:rsidR="00C55002" w:rsidRPr="005A14CE" w:rsidRDefault="00C55002" w:rsidP="00D7052A">
            <w:pPr>
              <w:pStyle w:val="NoSpacing"/>
              <w:rPr>
                <w:rFonts w:ascii="Times New Roman" w:hAnsi="Times New Roman" w:cs="Times New Roman"/>
                <w:color w:val="000000"/>
                <w:sz w:val="28"/>
                <w:szCs w:val="28"/>
              </w:rPr>
            </w:pPr>
          </w:p>
          <w:p w:rsidR="00C55002" w:rsidRPr="005A14CE" w:rsidRDefault="00C55002" w:rsidP="00D7052A">
            <w:pPr>
              <w:pStyle w:val="NoSpacing"/>
              <w:rPr>
                <w:rFonts w:ascii="Times New Roman" w:hAnsi="Times New Roman" w:cs="Times New Roman"/>
                <w:sz w:val="28"/>
                <w:szCs w:val="28"/>
              </w:rPr>
            </w:pPr>
            <w:r w:rsidRPr="005A14CE">
              <w:rPr>
                <w:rFonts w:ascii="Times New Roman" w:hAnsi="Times New Roman" w:cs="Times New Roman"/>
                <w:color w:val="000000"/>
                <w:sz w:val="28"/>
                <w:szCs w:val="28"/>
              </w:rPr>
              <w:t>…</w:t>
            </w:r>
          </w:p>
        </w:tc>
        <w:tc>
          <w:tcPr>
            <w:tcW w:w="3858" w:type="dxa"/>
          </w:tcPr>
          <w:p w:rsidR="00C55002" w:rsidRPr="005A14CE" w:rsidRDefault="00C55002" w:rsidP="00D7052A">
            <w:pPr>
              <w:rPr>
                <w:rFonts w:ascii="Times New Roman" w:hAnsi="Times New Roman" w:cs="Times New Roman"/>
                <w:color w:val="000000"/>
                <w:sz w:val="28"/>
                <w:szCs w:val="28"/>
              </w:rPr>
            </w:pPr>
          </w:p>
          <w:p w:rsidR="00C55002" w:rsidRPr="005A14CE" w:rsidRDefault="00C55002" w:rsidP="00D7052A">
            <w:pPr>
              <w:rPr>
                <w:rFonts w:ascii="Times New Roman" w:hAnsi="Times New Roman" w:cs="Times New Roman"/>
                <w:sz w:val="28"/>
                <w:szCs w:val="28"/>
              </w:rPr>
            </w:pPr>
            <w:r w:rsidRPr="005A14CE">
              <w:rPr>
                <w:rFonts w:ascii="Times New Roman" w:hAnsi="Times New Roman" w:cs="Times New Roman"/>
                <w:color w:val="000000"/>
                <w:sz w:val="28"/>
                <w:szCs w:val="28"/>
              </w:rPr>
              <w:t>Special Invitee</w:t>
            </w:r>
          </w:p>
        </w:tc>
      </w:tr>
      <w:tr w:rsidR="00C55002" w:rsidRPr="005A14CE" w:rsidTr="004B765F">
        <w:tc>
          <w:tcPr>
            <w:tcW w:w="566" w:type="dxa"/>
          </w:tcPr>
          <w:p w:rsidR="00C55002" w:rsidRPr="005A14CE" w:rsidRDefault="00C55002" w:rsidP="008C1498">
            <w:pPr>
              <w:pStyle w:val="NoSpacing"/>
              <w:rPr>
                <w:rFonts w:ascii="Times New Roman" w:hAnsi="Times New Roman" w:cs="Times New Roman"/>
                <w:sz w:val="28"/>
                <w:szCs w:val="28"/>
              </w:rPr>
            </w:pPr>
            <w:r w:rsidRPr="005A14CE">
              <w:rPr>
                <w:rFonts w:ascii="Times New Roman" w:hAnsi="Times New Roman" w:cs="Times New Roman"/>
                <w:sz w:val="28"/>
                <w:szCs w:val="28"/>
              </w:rPr>
              <w:t>13.</w:t>
            </w:r>
          </w:p>
        </w:tc>
        <w:tc>
          <w:tcPr>
            <w:tcW w:w="4615" w:type="dxa"/>
          </w:tcPr>
          <w:p w:rsidR="00C55002" w:rsidRPr="005A14CE" w:rsidRDefault="00C55002" w:rsidP="00D7052A">
            <w:pPr>
              <w:pStyle w:val="NoSpacing"/>
              <w:rPr>
                <w:rFonts w:ascii="Times New Roman" w:hAnsi="Times New Roman" w:cs="Times New Roman"/>
                <w:sz w:val="28"/>
                <w:szCs w:val="28"/>
              </w:rPr>
            </w:pPr>
            <w:r w:rsidRPr="005A14CE">
              <w:rPr>
                <w:rFonts w:ascii="Times New Roman" w:hAnsi="Times New Roman" w:cs="Times New Roman"/>
                <w:sz w:val="28"/>
                <w:szCs w:val="28"/>
              </w:rPr>
              <w:t>Shri Avez Shaikh,</w:t>
            </w:r>
          </w:p>
          <w:p w:rsidR="00C55002" w:rsidRPr="005A14CE" w:rsidRDefault="00C55002" w:rsidP="00D7052A">
            <w:pPr>
              <w:pStyle w:val="NoSpacing"/>
              <w:rPr>
                <w:rFonts w:ascii="Times New Roman" w:hAnsi="Times New Roman" w:cs="Times New Roman"/>
                <w:sz w:val="28"/>
                <w:szCs w:val="28"/>
              </w:rPr>
            </w:pPr>
            <w:r w:rsidRPr="005A14CE">
              <w:rPr>
                <w:rFonts w:ascii="Times New Roman" w:hAnsi="Times New Roman" w:cs="Times New Roman"/>
                <w:sz w:val="28"/>
                <w:szCs w:val="28"/>
              </w:rPr>
              <w:t>Representative of CREDAI</w:t>
            </w:r>
          </w:p>
        </w:tc>
        <w:tc>
          <w:tcPr>
            <w:tcW w:w="663" w:type="dxa"/>
          </w:tcPr>
          <w:p w:rsidR="00C55002" w:rsidRPr="005A14CE" w:rsidRDefault="00C55002" w:rsidP="00D7052A">
            <w:pPr>
              <w:pStyle w:val="NoSpacing"/>
              <w:rPr>
                <w:rFonts w:ascii="Times New Roman" w:hAnsi="Times New Roman" w:cs="Times New Roman"/>
                <w:color w:val="000000"/>
                <w:sz w:val="28"/>
                <w:szCs w:val="28"/>
              </w:rPr>
            </w:pPr>
          </w:p>
          <w:p w:rsidR="00C55002" w:rsidRPr="005A14CE" w:rsidRDefault="00C55002" w:rsidP="00D7052A">
            <w:pPr>
              <w:pStyle w:val="NoSpacing"/>
              <w:rPr>
                <w:rFonts w:ascii="Times New Roman" w:hAnsi="Times New Roman" w:cs="Times New Roman"/>
                <w:sz w:val="28"/>
                <w:szCs w:val="28"/>
              </w:rPr>
            </w:pPr>
            <w:r w:rsidRPr="005A14CE">
              <w:rPr>
                <w:rFonts w:ascii="Times New Roman" w:hAnsi="Times New Roman" w:cs="Times New Roman"/>
                <w:color w:val="000000"/>
                <w:sz w:val="28"/>
                <w:szCs w:val="28"/>
              </w:rPr>
              <w:t>…</w:t>
            </w:r>
          </w:p>
        </w:tc>
        <w:tc>
          <w:tcPr>
            <w:tcW w:w="3858" w:type="dxa"/>
          </w:tcPr>
          <w:p w:rsidR="00C55002" w:rsidRPr="005A14CE" w:rsidRDefault="00C55002" w:rsidP="00D7052A">
            <w:pPr>
              <w:rPr>
                <w:rFonts w:ascii="Times New Roman" w:hAnsi="Times New Roman" w:cs="Times New Roman"/>
                <w:color w:val="000000"/>
                <w:sz w:val="28"/>
                <w:szCs w:val="28"/>
              </w:rPr>
            </w:pPr>
          </w:p>
          <w:p w:rsidR="00C55002" w:rsidRPr="005A14CE" w:rsidRDefault="00C55002" w:rsidP="00D7052A">
            <w:pPr>
              <w:rPr>
                <w:rFonts w:ascii="Times New Roman" w:hAnsi="Times New Roman" w:cs="Times New Roman"/>
                <w:sz w:val="28"/>
                <w:szCs w:val="28"/>
              </w:rPr>
            </w:pPr>
            <w:r w:rsidRPr="005A14CE">
              <w:rPr>
                <w:rFonts w:ascii="Times New Roman" w:hAnsi="Times New Roman" w:cs="Times New Roman"/>
                <w:color w:val="000000"/>
                <w:sz w:val="28"/>
                <w:szCs w:val="28"/>
              </w:rPr>
              <w:t>Special Invitee</w:t>
            </w:r>
          </w:p>
        </w:tc>
      </w:tr>
      <w:tr w:rsidR="00C55002" w:rsidRPr="005A14CE" w:rsidTr="004B765F">
        <w:tc>
          <w:tcPr>
            <w:tcW w:w="566" w:type="dxa"/>
          </w:tcPr>
          <w:p w:rsidR="00C55002" w:rsidRPr="005A14CE" w:rsidRDefault="00C55002" w:rsidP="008C1498">
            <w:pPr>
              <w:pStyle w:val="NoSpacing"/>
              <w:rPr>
                <w:rFonts w:ascii="Times New Roman" w:hAnsi="Times New Roman" w:cs="Times New Roman"/>
                <w:sz w:val="28"/>
                <w:szCs w:val="28"/>
              </w:rPr>
            </w:pPr>
            <w:r w:rsidRPr="005A14CE">
              <w:rPr>
                <w:rFonts w:ascii="Times New Roman" w:hAnsi="Times New Roman" w:cs="Times New Roman"/>
                <w:sz w:val="28"/>
                <w:szCs w:val="28"/>
              </w:rPr>
              <w:t>14.</w:t>
            </w:r>
          </w:p>
        </w:tc>
        <w:tc>
          <w:tcPr>
            <w:tcW w:w="4615" w:type="dxa"/>
          </w:tcPr>
          <w:p w:rsidR="00C55002" w:rsidRPr="005A14CE" w:rsidRDefault="00C55002" w:rsidP="00D7052A">
            <w:pPr>
              <w:pStyle w:val="NoSpacing"/>
              <w:rPr>
                <w:rFonts w:ascii="Times New Roman" w:hAnsi="Times New Roman" w:cs="Times New Roman"/>
                <w:color w:val="000000"/>
                <w:sz w:val="28"/>
                <w:szCs w:val="28"/>
              </w:rPr>
            </w:pPr>
            <w:r w:rsidRPr="005A14CE">
              <w:rPr>
                <w:rFonts w:ascii="Times New Roman" w:hAnsi="Times New Roman" w:cs="Times New Roman"/>
                <w:color w:val="000000"/>
                <w:sz w:val="28"/>
                <w:szCs w:val="28"/>
              </w:rPr>
              <w:t>Smt. Snehalata Pednekar</w:t>
            </w:r>
          </w:p>
          <w:p w:rsidR="00C55002" w:rsidRPr="005A14CE" w:rsidRDefault="00C55002" w:rsidP="00D7052A">
            <w:pPr>
              <w:pStyle w:val="NoSpacing"/>
              <w:rPr>
                <w:rFonts w:ascii="Times New Roman" w:hAnsi="Times New Roman" w:cs="Times New Roman"/>
                <w:sz w:val="28"/>
                <w:szCs w:val="28"/>
              </w:rPr>
            </w:pPr>
          </w:p>
        </w:tc>
        <w:tc>
          <w:tcPr>
            <w:tcW w:w="663" w:type="dxa"/>
          </w:tcPr>
          <w:p w:rsidR="00C55002" w:rsidRPr="005A14CE" w:rsidRDefault="00C55002" w:rsidP="00D7052A">
            <w:pPr>
              <w:pStyle w:val="NoSpacing"/>
              <w:rPr>
                <w:rFonts w:ascii="Times New Roman" w:hAnsi="Times New Roman" w:cs="Times New Roman"/>
                <w:color w:val="000000"/>
                <w:sz w:val="28"/>
                <w:szCs w:val="28"/>
              </w:rPr>
            </w:pPr>
            <w:r w:rsidRPr="005A14CE">
              <w:rPr>
                <w:rFonts w:ascii="Times New Roman" w:hAnsi="Times New Roman" w:cs="Times New Roman"/>
                <w:color w:val="000000"/>
                <w:sz w:val="28"/>
                <w:szCs w:val="28"/>
              </w:rPr>
              <w:t>…</w:t>
            </w:r>
          </w:p>
          <w:p w:rsidR="00C55002" w:rsidRPr="005A14CE" w:rsidRDefault="00C55002" w:rsidP="00D7052A">
            <w:pPr>
              <w:pStyle w:val="NoSpacing"/>
              <w:rPr>
                <w:rFonts w:ascii="Times New Roman" w:hAnsi="Times New Roman" w:cs="Times New Roman"/>
                <w:sz w:val="28"/>
                <w:szCs w:val="28"/>
              </w:rPr>
            </w:pPr>
          </w:p>
        </w:tc>
        <w:tc>
          <w:tcPr>
            <w:tcW w:w="3858" w:type="dxa"/>
          </w:tcPr>
          <w:p w:rsidR="00C55002" w:rsidRPr="005A14CE" w:rsidRDefault="00C55002" w:rsidP="00D7052A">
            <w:pPr>
              <w:pStyle w:val="NoSpacing"/>
              <w:rPr>
                <w:rFonts w:ascii="Times New Roman" w:hAnsi="Times New Roman" w:cs="Times New Roman"/>
                <w:color w:val="000000"/>
                <w:sz w:val="28"/>
                <w:szCs w:val="28"/>
              </w:rPr>
            </w:pPr>
            <w:r w:rsidRPr="005A14CE">
              <w:rPr>
                <w:rFonts w:ascii="Times New Roman" w:hAnsi="Times New Roman" w:cs="Times New Roman"/>
                <w:color w:val="000000"/>
                <w:sz w:val="28"/>
                <w:szCs w:val="28"/>
              </w:rPr>
              <w:t>Special Invitee</w:t>
            </w:r>
          </w:p>
          <w:p w:rsidR="00C55002" w:rsidRPr="005A14CE" w:rsidRDefault="00C55002" w:rsidP="00D7052A">
            <w:pPr>
              <w:pStyle w:val="NoSpacing"/>
              <w:rPr>
                <w:rFonts w:ascii="Times New Roman" w:hAnsi="Times New Roman" w:cs="Times New Roman"/>
                <w:sz w:val="28"/>
                <w:szCs w:val="28"/>
              </w:rPr>
            </w:pPr>
          </w:p>
        </w:tc>
      </w:tr>
      <w:tr w:rsidR="00C55002" w:rsidRPr="005A14CE" w:rsidTr="004B765F">
        <w:tc>
          <w:tcPr>
            <w:tcW w:w="566" w:type="dxa"/>
          </w:tcPr>
          <w:p w:rsidR="00C55002" w:rsidRPr="005A14CE" w:rsidRDefault="00C55002" w:rsidP="008C1498">
            <w:pPr>
              <w:pStyle w:val="NoSpacing"/>
              <w:rPr>
                <w:rFonts w:ascii="Times New Roman" w:hAnsi="Times New Roman" w:cs="Times New Roman"/>
                <w:sz w:val="28"/>
                <w:szCs w:val="28"/>
              </w:rPr>
            </w:pPr>
            <w:r w:rsidRPr="005A14CE">
              <w:rPr>
                <w:rFonts w:ascii="Times New Roman" w:hAnsi="Times New Roman" w:cs="Times New Roman"/>
                <w:sz w:val="28"/>
                <w:szCs w:val="28"/>
              </w:rPr>
              <w:t>15.</w:t>
            </w:r>
          </w:p>
        </w:tc>
        <w:tc>
          <w:tcPr>
            <w:tcW w:w="4615" w:type="dxa"/>
          </w:tcPr>
          <w:p w:rsidR="00C55002" w:rsidRPr="005A14CE" w:rsidRDefault="00C55002" w:rsidP="00D7052A">
            <w:pPr>
              <w:pStyle w:val="NoSpacing"/>
              <w:rPr>
                <w:rFonts w:ascii="Times New Roman" w:hAnsi="Times New Roman" w:cs="Times New Roman"/>
                <w:color w:val="000000"/>
                <w:sz w:val="28"/>
                <w:szCs w:val="28"/>
              </w:rPr>
            </w:pPr>
            <w:r w:rsidRPr="005A14CE">
              <w:rPr>
                <w:rFonts w:ascii="Times New Roman" w:hAnsi="Times New Roman" w:cs="Times New Roman"/>
                <w:color w:val="000000"/>
                <w:sz w:val="28"/>
                <w:szCs w:val="28"/>
              </w:rPr>
              <w:t>Arch Bryan Soares</w:t>
            </w:r>
          </w:p>
        </w:tc>
        <w:tc>
          <w:tcPr>
            <w:tcW w:w="663" w:type="dxa"/>
          </w:tcPr>
          <w:p w:rsidR="00C55002" w:rsidRPr="005A14CE" w:rsidRDefault="00C55002" w:rsidP="00D7052A">
            <w:pPr>
              <w:pStyle w:val="NoSpacing"/>
              <w:rPr>
                <w:rFonts w:ascii="Times New Roman" w:hAnsi="Times New Roman" w:cs="Times New Roman"/>
                <w:color w:val="000000"/>
                <w:sz w:val="28"/>
                <w:szCs w:val="28"/>
              </w:rPr>
            </w:pPr>
            <w:r w:rsidRPr="005A14CE">
              <w:rPr>
                <w:rFonts w:ascii="Times New Roman" w:hAnsi="Times New Roman" w:cs="Times New Roman"/>
                <w:color w:val="000000"/>
                <w:sz w:val="28"/>
                <w:szCs w:val="28"/>
              </w:rPr>
              <w:t>…</w:t>
            </w:r>
          </w:p>
          <w:p w:rsidR="00C55002" w:rsidRPr="005A14CE" w:rsidRDefault="00C55002" w:rsidP="00D7052A">
            <w:pPr>
              <w:pStyle w:val="NoSpacing"/>
              <w:rPr>
                <w:rFonts w:ascii="Times New Roman" w:hAnsi="Times New Roman" w:cs="Times New Roman"/>
                <w:sz w:val="28"/>
                <w:szCs w:val="28"/>
              </w:rPr>
            </w:pPr>
          </w:p>
        </w:tc>
        <w:tc>
          <w:tcPr>
            <w:tcW w:w="3858" w:type="dxa"/>
          </w:tcPr>
          <w:p w:rsidR="00C55002" w:rsidRPr="005A14CE" w:rsidRDefault="00C55002" w:rsidP="00D7052A">
            <w:pPr>
              <w:pStyle w:val="NoSpacing"/>
              <w:rPr>
                <w:rFonts w:ascii="Times New Roman" w:hAnsi="Times New Roman" w:cs="Times New Roman"/>
                <w:color w:val="000000"/>
                <w:sz w:val="28"/>
                <w:szCs w:val="28"/>
              </w:rPr>
            </w:pPr>
            <w:r w:rsidRPr="005A14CE">
              <w:rPr>
                <w:rFonts w:ascii="Times New Roman" w:hAnsi="Times New Roman" w:cs="Times New Roman"/>
                <w:color w:val="000000"/>
                <w:sz w:val="28"/>
                <w:szCs w:val="28"/>
              </w:rPr>
              <w:t>Invitee</w:t>
            </w:r>
          </w:p>
          <w:p w:rsidR="00C55002" w:rsidRPr="005A14CE" w:rsidRDefault="00C55002" w:rsidP="00D7052A">
            <w:pPr>
              <w:pStyle w:val="NoSpacing"/>
              <w:rPr>
                <w:rFonts w:ascii="Times New Roman" w:hAnsi="Times New Roman" w:cs="Times New Roman"/>
                <w:sz w:val="28"/>
                <w:szCs w:val="28"/>
              </w:rPr>
            </w:pPr>
          </w:p>
        </w:tc>
      </w:tr>
      <w:tr w:rsidR="00AF0FF1" w:rsidRPr="005A14CE" w:rsidTr="004B765F">
        <w:tc>
          <w:tcPr>
            <w:tcW w:w="566" w:type="dxa"/>
          </w:tcPr>
          <w:p w:rsidR="00AF0FF1" w:rsidRPr="005A14CE" w:rsidRDefault="00C55002" w:rsidP="008C1498">
            <w:pPr>
              <w:pStyle w:val="NoSpacing"/>
              <w:rPr>
                <w:rFonts w:ascii="Times New Roman" w:hAnsi="Times New Roman" w:cs="Times New Roman"/>
                <w:sz w:val="28"/>
                <w:szCs w:val="28"/>
              </w:rPr>
            </w:pPr>
            <w:r w:rsidRPr="005A14CE">
              <w:rPr>
                <w:rFonts w:ascii="Times New Roman" w:hAnsi="Times New Roman" w:cs="Times New Roman"/>
                <w:sz w:val="28"/>
                <w:szCs w:val="28"/>
              </w:rPr>
              <w:t>16.</w:t>
            </w:r>
          </w:p>
        </w:tc>
        <w:tc>
          <w:tcPr>
            <w:tcW w:w="4615" w:type="dxa"/>
          </w:tcPr>
          <w:p w:rsidR="00AF0FF1" w:rsidRPr="005A14CE" w:rsidRDefault="00AF0FF1" w:rsidP="008C1498">
            <w:pPr>
              <w:pStyle w:val="NoSpacing"/>
              <w:rPr>
                <w:rFonts w:ascii="Times New Roman" w:hAnsi="Times New Roman" w:cs="Times New Roman"/>
                <w:sz w:val="28"/>
                <w:szCs w:val="28"/>
              </w:rPr>
            </w:pPr>
            <w:r w:rsidRPr="005A14CE">
              <w:rPr>
                <w:rFonts w:ascii="Times New Roman" w:hAnsi="Times New Roman" w:cs="Times New Roman"/>
                <w:sz w:val="28"/>
                <w:szCs w:val="28"/>
              </w:rPr>
              <w:t xml:space="preserve">Shri Ketak Nachinolkar, Architect </w:t>
            </w:r>
          </w:p>
        </w:tc>
        <w:tc>
          <w:tcPr>
            <w:tcW w:w="663" w:type="dxa"/>
          </w:tcPr>
          <w:p w:rsidR="00AF0FF1" w:rsidRPr="005A14CE" w:rsidRDefault="00AF0FF1" w:rsidP="00AF0FF1">
            <w:pPr>
              <w:pStyle w:val="NoSpacing"/>
              <w:rPr>
                <w:rFonts w:ascii="Times New Roman" w:hAnsi="Times New Roman" w:cs="Times New Roman"/>
                <w:sz w:val="28"/>
                <w:szCs w:val="28"/>
              </w:rPr>
            </w:pPr>
            <w:r w:rsidRPr="005A14CE">
              <w:rPr>
                <w:rFonts w:ascii="Times New Roman" w:hAnsi="Times New Roman" w:cs="Times New Roman"/>
                <w:color w:val="000000"/>
                <w:sz w:val="28"/>
                <w:szCs w:val="28"/>
              </w:rPr>
              <w:t>…</w:t>
            </w:r>
          </w:p>
        </w:tc>
        <w:tc>
          <w:tcPr>
            <w:tcW w:w="3858" w:type="dxa"/>
          </w:tcPr>
          <w:p w:rsidR="00AF0FF1" w:rsidRPr="005A14CE" w:rsidRDefault="009324DC" w:rsidP="00AF0FF1">
            <w:pPr>
              <w:pStyle w:val="NoSpacing"/>
              <w:rPr>
                <w:rFonts w:ascii="Times New Roman" w:hAnsi="Times New Roman" w:cs="Times New Roman"/>
                <w:color w:val="000000"/>
                <w:sz w:val="28"/>
                <w:szCs w:val="28"/>
              </w:rPr>
            </w:pPr>
            <w:r>
              <w:rPr>
                <w:rFonts w:ascii="Times New Roman" w:hAnsi="Times New Roman" w:cs="Times New Roman"/>
                <w:color w:val="000000"/>
                <w:sz w:val="28"/>
                <w:szCs w:val="28"/>
              </w:rPr>
              <w:t>Invitee</w:t>
            </w:r>
          </w:p>
          <w:p w:rsidR="00AF0FF1" w:rsidRPr="005A14CE" w:rsidRDefault="00AF0FF1" w:rsidP="00AF0FF1">
            <w:pPr>
              <w:pStyle w:val="NoSpacing"/>
              <w:rPr>
                <w:rFonts w:ascii="Times New Roman" w:hAnsi="Times New Roman" w:cs="Times New Roman"/>
                <w:sz w:val="28"/>
                <w:szCs w:val="28"/>
              </w:rPr>
            </w:pPr>
          </w:p>
        </w:tc>
      </w:tr>
      <w:tr w:rsidR="00AF0FF1" w:rsidRPr="005A14CE" w:rsidTr="004B765F">
        <w:tc>
          <w:tcPr>
            <w:tcW w:w="566" w:type="dxa"/>
          </w:tcPr>
          <w:p w:rsidR="00AF0FF1" w:rsidRPr="005A14CE" w:rsidRDefault="00AF0FF1" w:rsidP="008C1498">
            <w:pPr>
              <w:pStyle w:val="NoSpacing"/>
              <w:rPr>
                <w:rFonts w:ascii="Times New Roman" w:hAnsi="Times New Roman" w:cs="Times New Roman"/>
                <w:sz w:val="28"/>
                <w:szCs w:val="28"/>
              </w:rPr>
            </w:pPr>
            <w:r w:rsidRPr="005A14CE">
              <w:rPr>
                <w:rFonts w:ascii="Times New Roman" w:hAnsi="Times New Roman" w:cs="Times New Roman"/>
                <w:sz w:val="28"/>
                <w:szCs w:val="28"/>
              </w:rPr>
              <w:lastRenderedPageBreak/>
              <w:t>17.</w:t>
            </w:r>
          </w:p>
        </w:tc>
        <w:tc>
          <w:tcPr>
            <w:tcW w:w="4615" w:type="dxa"/>
          </w:tcPr>
          <w:p w:rsidR="00AF0FF1" w:rsidRPr="005A14CE" w:rsidRDefault="00AF0FF1" w:rsidP="008C1498">
            <w:pPr>
              <w:pStyle w:val="NoSpacing"/>
              <w:rPr>
                <w:rFonts w:ascii="Times New Roman" w:hAnsi="Times New Roman" w:cs="Times New Roman"/>
                <w:color w:val="000000"/>
                <w:sz w:val="28"/>
                <w:szCs w:val="28"/>
              </w:rPr>
            </w:pPr>
            <w:r w:rsidRPr="005A14CE">
              <w:rPr>
                <w:rFonts w:ascii="Times New Roman" w:hAnsi="Times New Roman" w:cs="Times New Roman"/>
                <w:color w:val="000000"/>
                <w:sz w:val="28"/>
                <w:szCs w:val="28"/>
              </w:rPr>
              <w:t>Shri James Mathew,</w:t>
            </w:r>
          </w:p>
          <w:p w:rsidR="00AF0FF1" w:rsidRPr="005A14CE" w:rsidRDefault="00AF0FF1" w:rsidP="008C1498">
            <w:pPr>
              <w:pStyle w:val="NoSpacing"/>
              <w:rPr>
                <w:rFonts w:ascii="Times New Roman" w:hAnsi="Times New Roman" w:cs="Times New Roman"/>
                <w:color w:val="000000"/>
                <w:sz w:val="28"/>
                <w:szCs w:val="28"/>
              </w:rPr>
            </w:pPr>
            <w:r w:rsidRPr="005A14CE">
              <w:rPr>
                <w:rFonts w:ascii="Times New Roman" w:hAnsi="Times New Roman" w:cs="Times New Roman"/>
                <w:color w:val="000000"/>
                <w:sz w:val="28"/>
                <w:szCs w:val="28"/>
              </w:rPr>
              <w:t>Chief Town Planner (Admn.)</w:t>
            </w:r>
          </w:p>
          <w:p w:rsidR="00AF0FF1" w:rsidRPr="005A14CE" w:rsidRDefault="00AF0FF1" w:rsidP="008C1498">
            <w:pPr>
              <w:pStyle w:val="NoSpacing"/>
              <w:rPr>
                <w:rFonts w:ascii="Times New Roman" w:hAnsi="Times New Roman" w:cs="Times New Roman"/>
                <w:sz w:val="28"/>
                <w:szCs w:val="28"/>
              </w:rPr>
            </w:pPr>
          </w:p>
        </w:tc>
        <w:tc>
          <w:tcPr>
            <w:tcW w:w="663" w:type="dxa"/>
          </w:tcPr>
          <w:p w:rsidR="00AF0FF1" w:rsidRPr="005A14CE" w:rsidRDefault="00AF0FF1" w:rsidP="008C1498">
            <w:pPr>
              <w:pStyle w:val="NoSpacing"/>
              <w:rPr>
                <w:rFonts w:ascii="Times New Roman" w:hAnsi="Times New Roman" w:cs="Times New Roman"/>
                <w:color w:val="000000"/>
                <w:sz w:val="28"/>
                <w:szCs w:val="28"/>
              </w:rPr>
            </w:pPr>
          </w:p>
          <w:p w:rsidR="00AF0FF1" w:rsidRPr="005A14CE" w:rsidRDefault="00AF0FF1" w:rsidP="008C1498">
            <w:pPr>
              <w:pStyle w:val="NoSpacing"/>
              <w:rPr>
                <w:rFonts w:ascii="Times New Roman" w:hAnsi="Times New Roman" w:cs="Times New Roman"/>
                <w:sz w:val="28"/>
                <w:szCs w:val="28"/>
              </w:rPr>
            </w:pPr>
            <w:r w:rsidRPr="005A14CE">
              <w:rPr>
                <w:rFonts w:ascii="Times New Roman" w:hAnsi="Times New Roman" w:cs="Times New Roman"/>
                <w:color w:val="000000"/>
                <w:sz w:val="28"/>
                <w:szCs w:val="28"/>
              </w:rPr>
              <w:t>…</w:t>
            </w:r>
          </w:p>
        </w:tc>
        <w:tc>
          <w:tcPr>
            <w:tcW w:w="3858" w:type="dxa"/>
          </w:tcPr>
          <w:p w:rsidR="00AF0FF1" w:rsidRPr="005A14CE" w:rsidRDefault="00AF0FF1" w:rsidP="008C1498">
            <w:pPr>
              <w:pStyle w:val="NoSpacing"/>
              <w:rPr>
                <w:rFonts w:ascii="Times New Roman" w:hAnsi="Times New Roman" w:cs="Times New Roman"/>
                <w:color w:val="000000"/>
                <w:sz w:val="28"/>
                <w:szCs w:val="28"/>
              </w:rPr>
            </w:pPr>
          </w:p>
          <w:p w:rsidR="00AF0FF1" w:rsidRPr="005A14CE" w:rsidRDefault="00AF0FF1" w:rsidP="008C1498">
            <w:pPr>
              <w:pStyle w:val="NoSpacing"/>
              <w:rPr>
                <w:rFonts w:ascii="Times New Roman" w:hAnsi="Times New Roman" w:cs="Times New Roman"/>
                <w:color w:val="000000"/>
                <w:sz w:val="28"/>
                <w:szCs w:val="28"/>
              </w:rPr>
            </w:pPr>
            <w:r w:rsidRPr="005A14CE">
              <w:rPr>
                <w:rFonts w:ascii="Times New Roman" w:hAnsi="Times New Roman" w:cs="Times New Roman"/>
                <w:color w:val="000000"/>
                <w:sz w:val="28"/>
                <w:szCs w:val="28"/>
              </w:rPr>
              <w:t>Invitee</w:t>
            </w:r>
          </w:p>
          <w:p w:rsidR="00AF0FF1" w:rsidRPr="005A14CE" w:rsidRDefault="00AF0FF1" w:rsidP="008C1498">
            <w:pPr>
              <w:pStyle w:val="NoSpacing"/>
              <w:rPr>
                <w:rFonts w:ascii="Times New Roman" w:hAnsi="Times New Roman" w:cs="Times New Roman"/>
                <w:sz w:val="28"/>
                <w:szCs w:val="28"/>
              </w:rPr>
            </w:pPr>
          </w:p>
        </w:tc>
      </w:tr>
      <w:tr w:rsidR="00AF0FF1" w:rsidRPr="005A14CE" w:rsidTr="004B765F">
        <w:tc>
          <w:tcPr>
            <w:tcW w:w="566" w:type="dxa"/>
          </w:tcPr>
          <w:p w:rsidR="00AF0FF1" w:rsidRPr="005A14CE" w:rsidRDefault="00AF0FF1" w:rsidP="008C1498">
            <w:pPr>
              <w:pStyle w:val="NoSpacing"/>
              <w:rPr>
                <w:rFonts w:ascii="Times New Roman" w:hAnsi="Times New Roman" w:cs="Times New Roman"/>
                <w:sz w:val="28"/>
                <w:szCs w:val="28"/>
              </w:rPr>
            </w:pPr>
            <w:r w:rsidRPr="005A14CE">
              <w:rPr>
                <w:rFonts w:ascii="Times New Roman" w:hAnsi="Times New Roman" w:cs="Times New Roman"/>
                <w:sz w:val="28"/>
                <w:szCs w:val="28"/>
              </w:rPr>
              <w:t>18.</w:t>
            </w:r>
          </w:p>
        </w:tc>
        <w:tc>
          <w:tcPr>
            <w:tcW w:w="4615" w:type="dxa"/>
          </w:tcPr>
          <w:p w:rsidR="00AF0FF1" w:rsidRPr="005A14CE" w:rsidRDefault="00AF0FF1" w:rsidP="008C1498">
            <w:pPr>
              <w:pStyle w:val="NoSpacing"/>
              <w:rPr>
                <w:rFonts w:ascii="Times New Roman" w:hAnsi="Times New Roman" w:cs="Times New Roman"/>
                <w:color w:val="000000"/>
                <w:sz w:val="28"/>
                <w:szCs w:val="28"/>
              </w:rPr>
            </w:pPr>
            <w:r w:rsidRPr="005A14CE">
              <w:rPr>
                <w:rFonts w:ascii="Times New Roman" w:hAnsi="Times New Roman" w:cs="Times New Roman"/>
                <w:color w:val="000000"/>
                <w:sz w:val="28"/>
                <w:szCs w:val="28"/>
              </w:rPr>
              <w:t xml:space="preserve">Shri. Rajesh J. Naik, </w:t>
            </w:r>
          </w:p>
          <w:p w:rsidR="00AF0FF1" w:rsidRPr="005A14CE" w:rsidRDefault="00AF0FF1" w:rsidP="008C1498">
            <w:pPr>
              <w:pStyle w:val="NoSpacing"/>
              <w:rPr>
                <w:rFonts w:ascii="Times New Roman" w:hAnsi="Times New Roman" w:cs="Times New Roman"/>
                <w:sz w:val="28"/>
                <w:szCs w:val="28"/>
              </w:rPr>
            </w:pPr>
            <w:r w:rsidRPr="005A14CE">
              <w:rPr>
                <w:rFonts w:ascii="Times New Roman" w:hAnsi="Times New Roman" w:cs="Times New Roman"/>
                <w:color w:val="000000"/>
                <w:sz w:val="28"/>
                <w:szCs w:val="28"/>
              </w:rPr>
              <w:t>Chief Town Planner (Planning)</w:t>
            </w:r>
          </w:p>
        </w:tc>
        <w:tc>
          <w:tcPr>
            <w:tcW w:w="663" w:type="dxa"/>
          </w:tcPr>
          <w:p w:rsidR="00AF0FF1" w:rsidRPr="005A14CE" w:rsidRDefault="00AF0FF1" w:rsidP="008C1498">
            <w:pPr>
              <w:pStyle w:val="NoSpacing"/>
              <w:rPr>
                <w:rFonts w:ascii="Times New Roman" w:hAnsi="Times New Roman" w:cs="Times New Roman"/>
                <w:color w:val="000000"/>
                <w:sz w:val="28"/>
                <w:szCs w:val="28"/>
              </w:rPr>
            </w:pPr>
          </w:p>
          <w:p w:rsidR="00AF0FF1" w:rsidRPr="005A14CE" w:rsidRDefault="00AF0FF1" w:rsidP="008C1498">
            <w:pPr>
              <w:pStyle w:val="NoSpacing"/>
              <w:rPr>
                <w:rFonts w:ascii="Times New Roman" w:hAnsi="Times New Roman" w:cs="Times New Roman"/>
                <w:sz w:val="28"/>
                <w:szCs w:val="28"/>
              </w:rPr>
            </w:pPr>
            <w:r w:rsidRPr="005A14CE">
              <w:rPr>
                <w:rFonts w:ascii="Times New Roman" w:hAnsi="Times New Roman" w:cs="Times New Roman"/>
                <w:color w:val="000000"/>
                <w:sz w:val="28"/>
                <w:szCs w:val="28"/>
              </w:rPr>
              <w:t>…</w:t>
            </w:r>
          </w:p>
        </w:tc>
        <w:tc>
          <w:tcPr>
            <w:tcW w:w="3858" w:type="dxa"/>
          </w:tcPr>
          <w:p w:rsidR="00AF0FF1" w:rsidRPr="005A14CE" w:rsidRDefault="00AF0FF1" w:rsidP="008C1498">
            <w:pPr>
              <w:pStyle w:val="NoSpacing"/>
              <w:rPr>
                <w:rFonts w:ascii="Times New Roman" w:hAnsi="Times New Roman" w:cs="Times New Roman"/>
                <w:color w:val="000000"/>
                <w:sz w:val="28"/>
                <w:szCs w:val="28"/>
              </w:rPr>
            </w:pPr>
          </w:p>
          <w:p w:rsidR="00AF0FF1" w:rsidRPr="005A14CE" w:rsidRDefault="00AF0FF1" w:rsidP="008C1498">
            <w:pPr>
              <w:pStyle w:val="NoSpacing"/>
              <w:rPr>
                <w:rFonts w:ascii="Times New Roman" w:hAnsi="Times New Roman" w:cs="Times New Roman"/>
                <w:sz w:val="28"/>
                <w:szCs w:val="28"/>
              </w:rPr>
            </w:pPr>
            <w:r w:rsidRPr="005A14CE">
              <w:rPr>
                <w:rFonts w:ascii="Times New Roman" w:hAnsi="Times New Roman" w:cs="Times New Roman"/>
                <w:color w:val="000000"/>
                <w:sz w:val="28"/>
                <w:szCs w:val="28"/>
              </w:rPr>
              <w:t>Member Secretary</w:t>
            </w:r>
          </w:p>
        </w:tc>
      </w:tr>
    </w:tbl>
    <w:p w:rsidR="00204ACE" w:rsidRPr="009324DC" w:rsidRDefault="00204ACE" w:rsidP="00176941">
      <w:pPr>
        <w:jc w:val="both"/>
        <w:rPr>
          <w:rFonts w:ascii="Times New Roman" w:hAnsi="Times New Roman" w:cs="Times New Roman"/>
          <w:sz w:val="32"/>
          <w:szCs w:val="28"/>
          <w:u w:val="single"/>
        </w:rPr>
      </w:pPr>
    </w:p>
    <w:p w:rsidR="00176941" w:rsidRPr="005A14CE" w:rsidRDefault="00176941" w:rsidP="00176941">
      <w:pPr>
        <w:jc w:val="both"/>
        <w:rPr>
          <w:rFonts w:ascii="Times New Roman" w:hAnsi="Times New Roman" w:cs="Times New Roman"/>
          <w:b/>
          <w:sz w:val="28"/>
          <w:szCs w:val="28"/>
        </w:rPr>
      </w:pPr>
      <w:r w:rsidRPr="005A14CE">
        <w:rPr>
          <w:rFonts w:ascii="Times New Roman" w:hAnsi="Times New Roman" w:cs="Times New Roman"/>
          <w:b/>
          <w:sz w:val="28"/>
          <w:szCs w:val="28"/>
        </w:rPr>
        <w:t>Item No. 1: Confirmation of the Minutes of the 182</w:t>
      </w:r>
      <w:r w:rsidRPr="005A14CE">
        <w:rPr>
          <w:rFonts w:ascii="Times New Roman" w:hAnsi="Times New Roman" w:cs="Times New Roman"/>
          <w:b/>
          <w:sz w:val="28"/>
          <w:szCs w:val="28"/>
          <w:vertAlign w:val="superscript"/>
        </w:rPr>
        <w:t>nd</w:t>
      </w:r>
      <w:r w:rsidRPr="005A14CE">
        <w:rPr>
          <w:rFonts w:ascii="Times New Roman" w:hAnsi="Times New Roman" w:cs="Times New Roman"/>
          <w:b/>
          <w:sz w:val="28"/>
          <w:szCs w:val="28"/>
        </w:rPr>
        <w:t xml:space="preserve"> meeting of Town &amp; Country Planning Board held on 01/08/2022.</w:t>
      </w:r>
    </w:p>
    <w:p w:rsidR="00480A48" w:rsidRPr="005A14CE" w:rsidRDefault="0019433C" w:rsidP="00480A48">
      <w:pPr>
        <w:pStyle w:val="NoSpacing"/>
        <w:spacing w:line="360" w:lineRule="auto"/>
        <w:ind w:firstLine="720"/>
        <w:jc w:val="both"/>
        <w:rPr>
          <w:rFonts w:ascii="Times New Roman" w:hAnsi="Times New Roman" w:cs="Times New Roman"/>
          <w:sz w:val="28"/>
          <w:szCs w:val="28"/>
        </w:rPr>
      </w:pPr>
      <w:r w:rsidRPr="005A14CE">
        <w:rPr>
          <w:rFonts w:ascii="Times New Roman" w:hAnsi="Times New Roman" w:cs="Times New Roman"/>
          <w:bCs/>
          <w:color w:val="000000" w:themeColor="text1"/>
          <w:sz w:val="28"/>
          <w:szCs w:val="28"/>
        </w:rPr>
        <w:t xml:space="preserve">Member Secretary informed that </w:t>
      </w:r>
      <w:r w:rsidR="00480A48" w:rsidRPr="005A14CE">
        <w:rPr>
          <w:rFonts w:ascii="Times New Roman" w:hAnsi="Times New Roman" w:cs="Times New Roman"/>
          <w:bCs/>
          <w:color w:val="000000" w:themeColor="text1"/>
          <w:sz w:val="28"/>
          <w:szCs w:val="28"/>
        </w:rPr>
        <w:t xml:space="preserve">Minutes of </w:t>
      </w:r>
      <w:r w:rsidR="00480A48" w:rsidRPr="005A14CE">
        <w:rPr>
          <w:rFonts w:ascii="Times New Roman" w:hAnsi="Times New Roman" w:cs="Times New Roman"/>
          <w:sz w:val="28"/>
          <w:szCs w:val="28"/>
        </w:rPr>
        <w:t>182</w:t>
      </w:r>
      <w:r w:rsidR="00480A48" w:rsidRPr="005A14CE">
        <w:rPr>
          <w:rFonts w:ascii="Times New Roman" w:hAnsi="Times New Roman" w:cs="Times New Roman"/>
          <w:sz w:val="28"/>
          <w:szCs w:val="28"/>
          <w:vertAlign w:val="superscript"/>
        </w:rPr>
        <w:t xml:space="preserve">nd </w:t>
      </w:r>
      <w:r w:rsidR="00480A48" w:rsidRPr="005A14CE">
        <w:rPr>
          <w:rFonts w:ascii="Times New Roman" w:hAnsi="Times New Roman" w:cs="Times New Roman"/>
          <w:sz w:val="28"/>
          <w:szCs w:val="28"/>
        </w:rPr>
        <w:t xml:space="preserve"> meeting </w:t>
      </w:r>
      <w:r w:rsidR="00480A48" w:rsidRPr="005A14CE">
        <w:rPr>
          <w:rFonts w:ascii="Times New Roman" w:hAnsi="Times New Roman" w:cs="Times New Roman"/>
          <w:bCs/>
          <w:color w:val="000000" w:themeColor="text1"/>
          <w:sz w:val="28"/>
          <w:szCs w:val="28"/>
        </w:rPr>
        <w:t>of TCP Board held on 01/08</w:t>
      </w:r>
      <w:r w:rsidR="00480A48" w:rsidRPr="005A14CE">
        <w:rPr>
          <w:rFonts w:ascii="Times New Roman" w:hAnsi="Times New Roman" w:cs="Times New Roman"/>
          <w:sz w:val="28"/>
          <w:szCs w:val="28"/>
        </w:rPr>
        <w:t xml:space="preserve">/2022 </w:t>
      </w:r>
      <w:r w:rsidRPr="005A14CE">
        <w:rPr>
          <w:rFonts w:ascii="Times New Roman" w:hAnsi="Times New Roman" w:cs="Times New Roman"/>
          <w:sz w:val="28"/>
          <w:szCs w:val="28"/>
        </w:rPr>
        <w:t xml:space="preserve">are prepared and the same </w:t>
      </w:r>
      <w:r w:rsidR="00480A48" w:rsidRPr="005A14CE">
        <w:rPr>
          <w:rFonts w:ascii="Times New Roman" w:hAnsi="Times New Roman" w:cs="Times New Roman"/>
          <w:sz w:val="28"/>
          <w:szCs w:val="28"/>
        </w:rPr>
        <w:t>were</w:t>
      </w:r>
      <w:r w:rsidR="00480A48" w:rsidRPr="005A14CE">
        <w:rPr>
          <w:rFonts w:ascii="Times New Roman" w:hAnsi="Times New Roman" w:cs="Times New Roman"/>
          <w:bCs/>
          <w:color w:val="000000" w:themeColor="text1"/>
          <w:sz w:val="28"/>
          <w:szCs w:val="28"/>
        </w:rPr>
        <w:t xml:space="preserve"> placed before the Board for confirmation. </w:t>
      </w:r>
    </w:p>
    <w:p w:rsidR="0019433C" w:rsidRPr="005A14CE" w:rsidRDefault="0019433C" w:rsidP="0019433C">
      <w:pPr>
        <w:pStyle w:val="NoSpacing"/>
        <w:ind w:firstLine="720"/>
        <w:jc w:val="both"/>
        <w:rPr>
          <w:rFonts w:ascii="Times New Roman" w:hAnsi="Times New Roman" w:cs="Times New Roman"/>
          <w:sz w:val="28"/>
          <w:szCs w:val="28"/>
        </w:rPr>
      </w:pPr>
    </w:p>
    <w:p w:rsidR="00B13BAD" w:rsidRPr="005A14CE" w:rsidRDefault="0019433C" w:rsidP="00176941">
      <w:pPr>
        <w:pStyle w:val="BodyText3"/>
        <w:spacing w:after="200" w:line="360" w:lineRule="auto"/>
        <w:ind w:firstLine="720"/>
        <w:jc w:val="both"/>
        <w:rPr>
          <w:bCs/>
          <w:color w:val="000000" w:themeColor="text1"/>
          <w:sz w:val="28"/>
          <w:szCs w:val="28"/>
        </w:rPr>
      </w:pPr>
      <w:r w:rsidRPr="005A14CE">
        <w:rPr>
          <w:bCs/>
          <w:color w:val="000000" w:themeColor="text1"/>
          <w:sz w:val="28"/>
          <w:szCs w:val="28"/>
        </w:rPr>
        <w:t xml:space="preserve">During the discussion on the same, </w:t>
      </w:r>
      <w:r w:rsidR="00381CE9" w:rsidRPr="005A14CE">
        <w:rPr>
          <w:bCs/>
          <w:color w:val="000000" w:themeColor="text1"/>
          <w:sz w:val="28"/>
          <w:szCs w:val="28"/>
        </w:rPr>
        <w:t xml:space="preserve">Member Shri. Akash </w:t>
      </w:r>
      <w:r w:rsidR="002B0D54" w:rsidRPr="005A14CE">
        <w:rPr>
          <w:bCs/>
          <w:color w:val="000000" w:themeColor="text1"/>
          <w:sz w:val="28"/>
          <w:szCs w:val="28"/>
        </w:rPr>
        <w:t>Khaunte</w:t>
      </w:r>
      <w:r w:rsidR="00381CE9" w:rsidRPr="005A14CE">
        <w:rPr>
          <w:bCs/>
          <w:color w:val="000000" w:themeColor="text1"/>
          <w:sz w:val="28"/>
          <w:szCs w:val="28"/>
        </w:rPr>
        <w:t>, Special Invitee</w:t>
      </w:r>
      <w:r w:rsidRPr="005A14CE">
        <w:rPr>
          <w:bCs/>
          <w:color w:val="000000" w:themeColor="text1"/>
          <w:sz w:val="28"/>
          <w:szCs w:val="28"/>
        </w:rPr>
        <w:t xml:space="preserve">, brought to the notice of the Board </w:t>
      </w:r>
      <w:r w:rsidR="005749C6" w:rsidRPr="005A14CE">
        <w:rPr>
          <w:bCs/>
          <w:color w:val="000000" w:themeColor="text1"/>
          <w:sz w:val="28"/>
          <w:szCs w:val="28"/>
        </w:rPr>
        <w:t xml:space="preserve">that </w:t>
      </w:r>
      <w:r w:rsidRPr="005A14CE">
        <w:rPr>
          <w:bCs/>
          <w:color w:val="000000" w:themeColor="text1"/>
          <w:sz w:val="28"/>
          <w:szCs w:val="28"/>
        </w:rPr>
        <w:t>in 182</w:t>
      </w:r>
      <w:r w:rsidRPr="005A14CE">
        <w:rPr>
          <w:bCs/>
          <w:color w:val="000000" w:themeColor="text1"/>
          <w:sz w:val="28"/>
          <w:szCs w:val="28"/>
          <w:vertAlign w:val="superscript"/>
        </w:rPr>
        <w:t>nd</w:t>
      </w:r>
      <w:r w:rsidRPr="005A14CE">
        <w:rPr>
          <w:bCs/>
          <w:color w:val="000000" w:themeColor="text1"/>
          <w:sz w:val="28"/>
          <w:szCs w:val="28"/>
        </w:rPr>
        <w:t xml:space="preserve"> meeting, while deliberating on agenda item No. </w:t>
      </w:r>
      <w:r w:rsidR="009F269A" w:rsidRPr="005A14CE">
        <w:rPr>
          <w:bCs/>
          <w:color w:val="000000" w:themeColor="text1"/>
          <w:sz w:val="28"/>
          <w:szCs w:val="28"/>
        </w:rPr>
        <w:t>5,</w:t>
      </w:r>
      <w:r w:rsidRPr="005A14CE">
        <w:rPr>
          <w:bCs/>
          <w:color w:val="000000" w:themeColor="text1"/>
          <w:sz w:val="28"/>
          <w:szCs w:val="28"/>
        </w:rPr>
        <w:t xml:space="preserve"> it was decided that  provision under regulation 12.7 of the Goa Land Development &amp; Building Construction Regulations, 2010, </w:t>
      </w:r>
      <w:r w:rsidR="00B13BAD" w:rsidRPr="005A14CE">
        <w:rPr>
          <w:sz w:val="28"/>
          <w:szCs w:val="28"/>
        </w:rPr>
        <w:t>regarding  amenities and  utilities to be provided such as  schools, community centres, commercial centres, etc. for properties involving area more than 5 hac., shall be removed.</w:t>
      </w:r>
    </w:p>
    <w:p w:rsidR="0019433C" w:rsidRPr="005A14CE" w:rsidRDefault="0019433C" w:rsidP="00176941">
      <w:pPr>
        <w:pStyle w:val="BodyText3"/>
        <w:spacing w:after="200" w:line="360" w:lineRule="auto"/>
        <w:ind w:firstLine="720"/>
        <w:jc w:val="both"/>
        <w:rPr>
          <w:sz w:val="28"/>
          <w:szCs w:val="28"/>
        </w:rPr>
      </w:pPr>
      <w:r w:rsidRPr="005A14CE">
        <w:rPr>
          <w:sz w:val="28"/>
          <w:szCs w:val="28"/>
        </w:rPr>
        <w:t xml:space="preserve">The </w:t>
      </w:r>
      <w:r w:rsidR="00D87F58" w:rsidRPr="005A14CE">
        <w:rPr>
          <w:sz w:val="28"/>
          <w:szCs w:val="28"/>
        </w:rPr>
        <w:t>Board</w:t>
      </w:r>
      <w:r w:rsidRPr="005A14CE">
        <w:rPr>
          <w:sz w:val="28"/>
          <w:szCs w:val="28"/>
        </w:rPr>
        <w:t xml:space="preserve"> took note of the same and accordingly </w:t>
      </w:r>
      <w:r w:rsidR="00195C15" w:rsidRPr="005A14CE">
        <w:rPr>
          <w:sz w:val="28"/>
          <w:szCs w:val="28"/>
        </w:rPr>
        <w:t>M</w:t>
      </w:r>
      <w:r w:rsidRPr="005A14CE">
        <w:rPr>
          <w:sz w:val="28"/>
          <w:szCs w:val="28"/>
        </w:rPr>
        <w:t xml:space="preserve">inutes of </w:t>
      </w:r>
      <w:r w:rsidR="00466E14" w:rsidRPr="005A14CE">
        <w:rPr>
          <w:sz w:val="28"/>
          <w:szCs w:val="28"/>
        </w:rPr>
        <w:t xml:space="preserve">item No. 5 </w:t>
      </w:r>
      <w:r w:rsidRPr="005A14CE">
        <w:rPr>
          <w:sz w:val="28"/>
          <w:szCs w:val="28"/>
        </w:rPr>
        <w:t xml:space="preserve">were confirmed with </w:t>
      </w:r>
      <w:r w:rsidR="00651429" w:rsidRPr="005A14CE">
        <w:rPr>
          <w:sz w:val="28"/>
          <w:szCs w:val="28"/>
        </w:rPr>
        <w:t>revision</w:t>
      </w:r>
      <w:r w:rsidRPr="005A14CE">
        <w:rPr>
          <w:sz w:val="28"/>
          <w:szCs w:val="28"/>
        </w:rPr>
        <w:t xml:space="preserve"> as </w:t>
      </w:r>
      <w:r w:rsidR="00651429" w:rsidRPr="005A14CE">
        <w:rPr>
          <w:sz w:val="28"/>
          <w:szCs w:val="28"/>
        </w:rPr>
        <w:t>under:</w:t>
      </w:r>
    </w:p>
    <w:p w:rsidR="00797817" w:rsidRPr="005A14CE" w:rsidRDefault="00B76AEE" w:rsidP="00797817">
      <w:pPr>
        <w:spacing w:line="240" w:lineRule="auto"/>
        <w:jc w:val="both"/>
        <w:rPr>
          <w:rFonts w:ascii="Times New Roman" w:hAnsi="Times New Roman" w:cs="Times New Roman"/>
          <w:b/>
          <w:i/>
          <w:sz w:val="28"/>
          <w:szCs w:val="28"/>
        </w:rPr>
      </w:pPr>
      <w:r w:rsidRPr="005A14CE">
        <w:rPr>
          <w:rFonts w:ascii="Times New Roman" w:hAnsi="Times New Roman" w:cs="Times New Roman"/>
          <w:b/>
          <w:i/>
          <w:sz w:val="28"/>
          <w:szCs w:val="28"/>
        </w:rPr>
        <w:t xml:space="preserve"> </w:t>
      </w:r>
      <w:r w:rsidR="00797817" w:rsidRPr="005A14CE">
        <w:rPr>
          <w:rFonts w:ascii="Times New Roman" w:hAnsi="Times New Roman" w:cs="Times New Roman"/>
          <w:b/>
          <w:i/>
          <w:sz w:val="28"/>
          <w:szCs w:val="28"/>
        </w:rPr>
        <w:t xml:space="preserve">“Item No. 5: Regulations  for sub-division of land notified under the Goa Land Development &amp; Building Construction Regulations, 2010 with regards to provision of public utilities/amenities.  </w:t>
      </w:r>
    </w:p>
    <w:p w:rsidR="00797817" w:rsidRPr="005A14CE" w:rsidRDefault="00797817" w:rsidP="00797817">
      <w:pPr>
        <w:spacing w:line="360" w:lineRule="auto"/>
        <w:ind w:firstLine="720"/>
        <w:jc w:val="both"/>
        <w:rPr>
          <w:rFonts w:ascii="Times New Roman" w:hAnsi="Times New Roman" w:cs="Times New Roman"/>
          <w:i/>
          <w:sz w:val="28"/>
          <w:szCs w:val="28"/>
        </w:rPr>
      </w:pPr>
      <w:r w:rsidRPr="005A14CE">
        <w:rPr>
          <w:rFonts w:ascii="Times New Roman" w:hAnsi="Times New Roman" w:cs="Times New Roman"/>
          <w:i/>
          <w:sz w:val="28"/>
          <w:szCs w:val="28"/>
        </w:rPr>
        <w:t>Member Secretary informed that the Goa Land Development &amp; Building Construction Regulations, 2010 specifies regulations for all sizes of plots and the said regulations specifically include the provisions for the following:</w:t>
      </w:r>
    </w:p>
    <w:p w:rsidR="00797817" w:rsidRPr="005A14CE" w:rsidRDefault="00797817" w:rsidP="00797817">
      <w:pPr>
        <w:pStyle w:val="ListParagraph"/>
        <w:numPr>
          <w:ilvl w:val="0"/>
          <w:numId w:val="4"/>
        </w:numPr>
        <w:spacing w:after="200" w:line="360" w:lineRule="auto"/>
        <w:jc w:val="both"/>
        <w:rPr>
          <w:i/>
          <w:sz w:val="28"/>
          <w:szCs w:val="28"/>
        </w:rPr>
      </w:pPr>
      <w:r w:rsidRPr="005A14CE">
        <w:rPr>
          <w:i/>
          <w:sz w:val="28"/>
          <w:szCs w:val="28"/>
        </w:rPr>
        <w:t>Right of ways for the roads.</w:t>
      </w:r>
    </w:p>
    <w:p w:rsidR="00797817" w:rsidRPr="005A14CE" w:rsidRDefault="00797817" w:rsidP="00797817">
      <w:pPr>
        <w:pStyle w:val="ListParagraph"/>
        <w:numPr>
          <w:ilvl w:val="0"/>
          <w:numId w:val="4"/>
        </w:numPr>
        <w:spacing w:after="200" w:line="360" w:lineRule="auto"/>
        <w:jc w:val="both"/>
        <w:rPr>
          <w:i/>
          <w:sz w:val="28"/>
          <w:szCs w:val="28"/>
        </w:rPr>
      </w:pPr>
      <w:r w:rsidRPr="005A14CE">
        <w:rPr>
          <w:i/>
          <w:sz w:val="28"/>
          <w:szCs w:val="28"/>
        </w:rPr>
        <w:t>Surface and  strong water drainage</w:t>
      </w:r>
    </w:p>
    <w:p w:rsidR="00797817" w:rsidRPr="005A14CE" w:rsidRDefault="00797817" w:rsidP="00797817">
      <w:pPr>
        <w:pStyle w:val="ListParagraph"/>
        <w:numPr>
          <w:ilvl w:val="0"/>
          <w:numId w:val="4"/>
        </w:numPr>
        <w:spacing w:after="200" w:line="360" w:lineRule="auto"/>
        <w:jc w:val="both"/>
        <w:rPr>
          <w:i/>
          <w:sz w:val="28"/>
          <w:szCs w:val="28"/>
        </w:rPr>
      </w:pPr>
      <w:r w:rsidRPr="005A14CE">
        <w:rPr>
          <w:i/>
          <w:sz w:val="28"/>
          <w:szCs w:val="28"/>
        </w:rPr>
        <w:t>Regulation regarding sloping sites</w:t>
      </w:r>
    </w:p>
    <w:p w:rsidR="00797817" w:rsidRPr="005A14CE" w:rsidRDefault="00797817" w:rsidP="00797817">
      <w:pPr>
        <w:pStyle w:val="ListParagraph"/>
        <w:numPr>
          <w:ilvl w:val="0"/>
          <w:numId w:val="4"/>
        </w:numPr>
        <w:spacing w:after="200" w:line="360" w:lineRule="auto"/>
        <w:jc w:val="both"/>
        <w:rPr>
          <w:i/>
          <w:sz w:val="28"/>
          <w:szCs w:val="28"/>
        </w:rPr>
      </w:pPr>
      <w:r w:rsidRPr="005A14CE">
        <w:rPr>
          <w:i/>
          <w:sz w:val="28"/>
          <w:szCs w:val="28"/>
        </w:rPr>
        <w:t>Regulation regarding open spaces</w:t>
      </w:r>
    </w:p>
    <w:p w:rsidR="00797817" w:rsidRPr="005A14CE" w:rsidRDefault="00797817" w:rsidP="00797817">
      <w:pPr>
        <w:pStyle w:val="ListParagraph"/>
        <w:numPr>
          <w:ilvl w:val="0"/>
          <w:numId w:val="4"/>
        </w:numPr>
        <w:spacing w:after="200" w:line="360" w:lineRule="auto"/>
        <w:jc w:val="both"/>
        <w:rPr>
          <w:i/>
          <w:sz w:val="28"/>
          <w:szCs w:val="28"/>
        </w:rPr>
      </w:pPr>
      <w:r w:rsidRPr="005A14CE">
        <w:rPr>
          <w:i/>
          <w:sz w:val="28"/>
          <w:szCs w:val="28"/>
        </w:rPr>
        <w:t>Requirement for development of plots, open spaces and roads</w:t>
      </w:r>
    </w:p>
    <w:p w:rsidR="00797817" w:rsidRPr="005A14CE" w:rsidRDefault="00797817" w:rsidP="00797817">
      <w:pPr>
        <w:pStyle w:val="ListParagraph"/>
        <w:numPr>
          <w:ilvl w:val="0"/>
          <w:numId w:val="4"/>
        </w:numPr>
        <w:spacing w:after="200" w:line="360" w:lineRule="auto"/>
        <w:jc w:val="both"/>
        <w:rPr>
          <w:i/>
          <w:sz w:val="28"/>
          <w:szCs w:val="28"/>
        </w:rPr>
      </w:pPr>
      <w:r w:rsidRPr="005A14CE">
        <w:rPr>
          <w:i/>
          <w:sz w:val="28"/>
          <w:szCs w:val="28"/>
        </w:rPr>
        <w:t>Minimum width of plots</w:t>
      </w:r>
    </w:p>
    <w:p w:rsidR="00797817" w:rsidRPr="005A14CE" w:rsidRDefault="00797817" w:rsidP="00797817">
      <w:pPr>
        <w:pStyle w:val="ListParagraph"/>
        <w:numPr>
          <w:ilvl w:val="0"/>
          <w:numId w:val="4"/>
        </w:numPr>
        <w:spacing w:after="200" w:line="360" w:lineRule="auto"/>
        <w:jc w:val="both"/>
        <w:rPr>
          <w:i/>
          <w:sz w:val="28"/>
          <w:szCs w:val="28"/>
        </w:rPr>
      </w:pPr>
      <w:r w:rsidRPr="005A14CE">
        <w:rPr>
          <w:i/>
          <w:sz w:val="28"/>
          <w:szCs w:val="28"/>
        </w:rPr>
        <w:t>Minimum width of roads and other regulations.</w:t>
      </w:r>
    </w:p>
    <w:p w:rsidR="00797817" w:rsidRPr="005A14CE" w:rsidRDefault="00797817" w:rsidP="00797817">
      <w:pPr>
        <w:spacing w:line="360" w:lineRule="auto"/>
        <w:ind w:firstLine="720"/>
        <w:jc w:val="both"/>
        <w:rPr>
          <w:rFonts w:ascii="Times New Roman" w:hAnsi="Times New Roman" w:cs="Times New Roman"/>
          <w:i/>
          <w:sz w:val="28"/>
          <w:szCs w:val="28"/>
        </w:rPr>
      </w:pPr>
      <w:r w:rsidRPr="005A14CE">
        <w:rPr>
          <w:rFonts w:ascii="Times New Roman" w:hAnsi="Times New Roman" w:cs="Times New Roman"/>
          <w:i/>
          <w:sz w:val="28"/>
          <w:szCs w:val="28"/>
        </w:rPr>
        <w:lastRenderedPageBreak/>
        <w:t>It was informed that there is different set of regulation for sub-division of land for the plots having area more than 5 hac, in which case, 5% of the total plot area is required to be reserved for a provision of amenities and  utilities,  schools, community halls, commercial centres, etc.  In addition to the above, whenever the plot area exceeds 5 hac., the development  is  subject to other   special conditions  in connection with, drainage, garbage and  waste disposal, water supply and other requirement, amenities, commercial facilities, etc.</w:t>
      </w:r>
    </w:p>
    <w:p w:rsidR="00797817" w:rsidRPr="005A14CE" w:rsidRDefault="00797817" w:rsidP="00797817">
      <w:pPr>
        <w:spacing w:line="360" w:lineRule="auto"/>
        <w:ind w:firstLine="720"/>
        <w:jc w:val="both"/>
        <w:rPr>
          <w:rFonts w:ascii="Times New Roman" w:hAnsi="Times New Roman" w:cs="Times New Roman"/>
          <w:i/>
          <w:sz w:val="28"/>
          <w:szCs w:val="28"/>
        </w:rPr>
      </w:pPr>
      <w:r w:rsidRPr="005A14CE">
        <w:rPr>
          <w:rFonts w:ascii="Times New Roman" w:hAnsi="Times New Roman" w:cs="Times New Roman"/>
          <w:i/>
          <w:sz w:val="28"/>
          <w:szCs w:val="28"/>
        </w:rPr>
        <w:t>Member Secretary informed that  for sub-division of land  involving properties having area of more than 5 hac., provision for additional facilities such as drainage, garbage and waste disposal etc.  are therefore made, whereas provision of such facilities is not mandatory  under the regulations for the properties involving sub-division of land having area less than 5 hac.  Thus it is observed that no specific areas are earmarked for such essential facilities like garbage and waste disposal etc. for the sub-division involving  land having area less than 5 hac. It was therefore observed that the beneficiaries of such sub-division of plots involving area less than 5 hac. are deprived of such common facilities and there is intense problem of garbage management in such areas, as the plot owners  has to rely only upon facilities provided in this regard by local authorities.</w:t>
      </w:r>
    </w:p>
    <w:p w:rsidR="00797817" w:rsidRPr="005A14CE" w:rsidRDefault="00797817" w:rsidP="00797817">
      <w:pPr>
        <w:spacing w:line="360" w:lineRule="auto"/>
        <w:ind w:firstLine="720"/>
        <w:jc w:val="both"/>
        <w:rPr>
          <w:rFonts w:ascii="Times New Roman" w:hAnsi="Times New Roman" w:cs="Times New Roman"/>
          <w:i/>
          <w:sz w:val="28"/>
          <w:szCs w:val="28"/>
        </w:rPr>
      </w:pPr>
      <w:r w:rsidRPr="005A14CE">
        <w:rPr>
          <w:rFonts w:ascii="Times New Roman" w:hAnsi="Times New Roman" w:cs="Times New Roman"/>
          <w:i/>
          <w:sz w:val="28"/>
          <w:szCs w:val="28"/>
        </w:rPr>
        <w:t>The Government has issued various guidelines and conditions for effective management of garbage, which presently is burning issue of the State and this issue of garbage management is also monitored by courts of law and various orders in this regard have also been issued to the local authorities.</w:t>
      </w:r>
    </w:p>
    <w:p w:rsidR="00797817" w:rsidRPr="005A14CE" w:rsidRDefault="00797817" w:rsidP="00797817">
      <w:pPr>
        <w:spacing w:line="360" w:lineRule="auto"/>
        <w:ind w:firstLine="720"/>
        <w:jc w:val="both"/>
        <w:rPr>
          <w:rFonts w:ascii="Times New Roman" w:hAnsi="Times New Roman" w:cs="Times New Roman"/>
          <w:i/>
          <w:sz w:val="28"/>
          <w:szCs w:val="28"/>
        </w:rPr>
      </w:pPr>
      <w:r w:rsidRPr="005A14CE">
        <w:rPr>
          <w:rFonts w:ascii="Times New Roman" w:hAnsi="Times New Roman" w:cs="Times New Roman"/>
          <w:i/>
          <w:sz w:val="28"/>
          <w:szCs w:val="28"/>
        </w:rPr>
        <w:t>The Board took serious concern of the matter and upon deliberation, it was decided that facilities like garbage disposal area, installation of transformer, etc. shall be made compulsory for any sub-division of land having area more than 4000 sq. mts. It was also decided that such facilities could also be installed and provided within the open space which otherwise is compulsory to the extent of 15% of the area of the plot wherein area of the sub-divided property exceeds 4000 m2.</w:t>
      </w:r>
    </w:p>
    <w:p w:rsidR="00797817" w:rsidRPr="005A14CE" w:rsidRDefault="00797817" w:rsidP="00797817">
      <w:pPr>
        <w:spacing w:line="360" w:lineRule="auto"/>
        <w:ind w:firstLine="720"/>
        <w:jc w:val="both"/>
        <w:rPr>
          <w:rFonts w:ascii="Times New Roman" w:hAnsi="Times New Roman" w:cs="Times New Roman"/>
          <w:i/>
          <w:sz w:val="28"/>
          <w:szCs w:val="28"/>
        </w:rPr>
      </w:pPr>
      <w:r w:rsidRPr="005A14CE">
        <w:rPr>
          <w:rFonts w:ascii="Times New Roman" w:hAnsi="Times New Roman" w:cs="Times New Roman"/>
          <w:i/>
          <w:sz w:val="28"/>
          <w:szCs w:val="28"/>
        </w:rPr>
        <w:lastRenderedPageBreak/>
        <w:t xml:space="preserve">The Board also opined that during the grant of permission, the Department shall strictly check about appropriate location of area reserved for such facilities to ensure that such facilities are located at convenient place for the local Authorities/Departments to manage it. </w:t>
      </w:r>
    </w:p>
    <w:p w:rsidR="006F4207" w:rsidRPr="005A14CE" w:rsidRDefault="006F4207" w:rsidP="006F4207">
      <w:pPr>
        <w:spacing w:line="360" w:lineRule="auto"/>
        <w:ind w:firstLine="720"/>
        <w:jc w:val="both"/>
        <w:rPr>
          <w:rFonts w:ascii="Times New Roman" w:hAnsi="Times New Roman" w:cs="Times New Roman"/>
          <w:i/>
          <w:sz w:val="28"/>
          <w:szCs w:val="28"/>
        </w:rPr>
      </w:pPr>
      <w:r w:rsidRPr="005A14CE">
        <w:rPr>
          <w:rFonts w:ascii="Times New Roman" w:hAnsi="Times New Roman" w:cs="Times New Roman"/>
          <w:i/>
          <w:sz w:val="28"/>
          <w:szCs w:val="28"/>
        </w:rPr>
        <w:t xml:space="preserve">Chief Town Planner (Administration) was accordingly directed to issue necessary instructions to all the Taluka Offices/PDAs in this regard.” </w:t>
      </w:r>
    </w:p>
    <w:p w:rsidR="00A907AB" w:rsidRPr="005A14CE" w:rsidRDefault="00A907AB" w:rsidP="00A907AB">
      <w:pPr>
        <w:pStyle w:val="BodyText3"/>
        <w:spacing w:after="200" w:line="360" w:lineRule="auto"/>
        <w:ind w:firstLine="720"/>
        <w:jc w:val="both"/>
        <w:rPr>
          <w:i/>
          <w:sz w:val="28"/>
          <w:szCs w:val="28"/>
        </w:rPr>
      </w:pPr>
      <w:r w:rsidRPr="005A14CE">
        <w:rPr>
          <w:bCs/>
          <w:i/>
          <w:color w:val="000000" w:themeColor="text1"/>
          <w:sz w:val="28"/>
          <w:szCs w:val="28"/>
        </w:rPr>
        <w:t xml:space="preserve">Deliberation on regulation 12.7 of the Goa Land Development &amp; Building Construction Regulations, 2010, </w:t>
      </w:r>
      <w:r w:rsidRPr="005A14CE">
        <w:rPr>
          <w:i/>
          <w:sz w:val="28"/>
          <w:szCs w:val="28"/>
        </w:rPr>
        <w:t>regarding  amenities and  utilities to be provided such as  schools, community centres, commercial centres, etc. for properties involving area more than 5 hac. was also held and it was observed that there are usually no takers for such plots for providing such facilities of schools, community centres, commercial centres, etc. and as a result these plots remains unsold.</w:t>
      </w:r>
    </w:p>
    <w:p w:rsidR="00A907AB" w:rsidRPr="005A14CE" w:rsidRDefault="00A907AB" w:rsidP="00A907AB">
      <w:pPr>
        <w:pStyle w:val="BodyText3"/>
        <w:spacing w:after="200" w:line="360" w:lineRule="auto"/>
        <w:ind w:firstLine="720"/>
        <w:jc w:val="both"/>
        <w:rPr>
          <w:i/>
          <w:sz w:val="28"/>
          <w:szCs w:val="28"/>
        </w:rPr>
      </w:pPr>
      <w:r w:rsidRPr="005A14CE">
        <w:rPr>
          <w:i/>
          <w:sz w:val="28"/>
          <w:szCs w:val="28"/>
        </w:rPr>
        <w:t>The Board took note of the same and considering related issues, it was decided that regulation 12.7 of GLDBCR-2010 shall be amended by removing the compulsion of providing 5% utility space for schools, community centres, commercial centres, etc., for the properties involving sub-division of land exceeding 5 hac.</w:t>
      </w:r>
    </w:p>
    <w:p w:rsidR="00027716" w:rsidRPr="005A14CE" w:rsidRDefault="00027716" w:rsidP="00027716">
      <w:pPr>
        <w:spacing w:line="360" w:lineRule="auto"/>
        <w:ind w:firstLine="720"/>
        <w:jc w:val="both"/>
        <w:rPr>
          <w:rFonts w:ascii="Times New Roman" w:hAnsi="Times New Roman" w:cs="Times New Roman"/>
          <w:i/>
          <w:sz w:val="28"/>
          <w:szCs w:val="28"/>
        </w:rPr>
      </w:pPr>
      <w:r w:rsidRPr="005A14CE">
        <w:rPr>
          <w:rFonts w:ascii="Times New Roman" w:hAnsi="Times New Roman" w:cs="Times New Roman"/>
          <w:i/>
          <w:sz w:val="28"/>
          <w:szCs w:val="28"/>
        </w:rPr>
        <w:t xml:space="preserve">Chief Town Planner (Administration) was accordingly directed to initiate further procedure in this regard. </w:t>
      </w:r>
    </w:p>
    <w:p w:rsidR="00CD2531" w:rsidRPr="005A14CE" w:rsidRDefault="00466E14" w:rsidP="00466E14">
      <w:pPr>
        <w:pStyle w:val="BodyText3"/>
        <w:spacing w:after="200" w:line="360" w:lineRule="auto"/>
        <w:ind w:firstLine="720"/>
        <w:jc w:val="both"/>
        <w:rPr>
          <w:sz w:val="28"/>
          <w:szCs w:val="28"/>
        </w:rPr>
      </w:pPr>
      <w:r w:rsidRPr="005A14CE">
        <w:rPr>
          <w:sz w:val="28"/>
          <w:szCs w:val="28"/>
        </w:rPr>
        <w:t>Further</w:t>
      </w:r>
      <w:r w:rsidR="00CD2531" w:rsidRPr="005A14CE">
        <w:rPr>
          <w:sz w:val="28"/>
          <w:szCs w:val="28"/>
        </w:rPr>
        <w:t>,</w:t>
      </w:r>
      <w:r w:rsidRPr="005A14CE">
        <w:rPr>
          <w:sz w:val="28"/>
          <w:szCs w:val="28"/>
        </w:rPr>
        <w:t xml:space="preserve"> as regards to item No. 7 as discussed in 182</w:t>
      </w:r>
      <w:r w:rsidRPr="005A14CE">
        <w:rPr>
          <w:sz w:val="28"/>
          <w:szCs w:val="28"/>
          <w:vertAlign w:val="superscript"/>
        </w:rPr>
        <w:t>nd</w:t>
      </w:r>
      <w:r w:rsidRPr="005A14CE">
        <w:rPr>
          <w:sz w:val="28"/>
          <w:szCs w:val="28"/>
        </w:rPr>
        <w:t xml:space="preserve">  meeting held on 1/8/2022, </w:t>
      </w:r>
      <w:r w:rsidR="00F808ED" w:rsidRPr="005A14CE">
        <w:rPr>
          <w:sz w:val="28"/>
          <w:szCs w:val="28"/>
        </w:rPr>
        <w:t xml:space="preserve">Member Secretary brought to the notice of </w:t>
      </w:r>
      <w:r w:rsidRPr="005A14CE">
        <w:rPr>
          <w:sz w:val="28"/>
          <w:szCs w:val="28"/>
        </w:rPr>
        <w:t xml:space="preserve">the Board that during deliberation, it was specifically </w:t>
      </w:r>
      <w:r w:rsidR="00F808ED" w:rsidRPr="005A14CE">
        <w:rPr>
          <w:sz w:val="28"/>
          <w:szCs w:val="28"/>
        </w:rPr>
        <w:t>decided</w:t>
      </w:r>
      <w:r w:rsidRPr="005A14CE">
        <w:rPr>
          <w:sz w:val="28"/>
          <w:szCs w:val="28"/>
        </w:rPr>
        <w:t xml:space="preserve"> </w:t>
      </w:r>
      <w:r w:rsidR="00CD2531" w:rsidRPr="005A14CE">
        <w:rPr>
          <w:sz w:val="28"/>
          <w:szCs w:val="28"/>
        </w:rPr>
        <w:t xml:space="preserve">that </w:t>
      </w:r>
      <w:r w:rsidR="00F808ED" w:rsidRPr="005A14CE">
        <w:rPr>
          <w:sz w:val="28"/>
          <w:szCs w:val="28"/>
        </w:rPr>
        <w:t xml:space="preserve">for the purpose of developing Transfer Oriented Development (TOD) and for the purpose of consideration of TDR policy, only NH-66 and NH-4A </w:t>
      </w:r>
      <w:r w:rsidR="00D85E29" w:rsidRPr="005A14CE">
        <w:rPr>
          <w:sz w:val="28"/>
          <w:szCs w:val="28"/>
        </w:rPr>
        <w:t>were to</w:t>
      </w:r>
      <w:r w:rsidR="00F808ED" w:rsidRPr="005A14CE">
        <w:rPr>
          <w:sz w:val="28"/>
          <w:szCs w:val="28"/>
        </w:rPr>
        <w:t xml:space="preserve"> be considered and the mention of the same was inadvertently missed.</w:t>
      </w:r>
      <w:r w:rsidRPr="005A14CE">
        <w:rPr>
          <w:sz w:val="28"/>
          <w:szCs w:val="28"/>
        </w:rPr>
        <w:t xml:space="preserve">  </w:t>
      </w:r>
    </w:p>
    <w:p w:rsidR="00466E14" w:rsidRPr="005A14CE" w:rsidRDefault="00466E14" w:rsidP="00466E14">
      <w:pPr>
        <w:pStyle w:val="BodyText3"/>
        <w:spacing w:after="200" w:line="360" w:lineRule="auto"/>
        <w:ind w:firstLine="720"/>
        <w:jc w:val="both"/>
        <w:rPr>
          <w:sz w:val="28"/>
          <w:szCs w:val="28"/>
        </w:rPr>
      </w:pPr>
      <w:r w:rsidRPr="005A14CE">
        <w:rPr>
          <w:sz w:val="28"/>
          <w:szCs w:val="28"/>
        </w:rPr>
        <w:t xml:space="preserve">The Board took note of the same and accordingly </w:t>
      </w:r>
      <w:r w:rsidR="00195C15" w:rsidRPr="005A14CE">
        <w:rPr>
          <w:sz w:val="28"/>
          <w:szCs w:val="28"/>
        </w:rPr>
        <w:t>M</w:t>
      </w:r>
      <w:r w:rsidRPr="005A14CE">
        <w:rPr>
          <w:sz w:val="28"/>
          <w:szCs w:val="28"/>
        </w:rPr>
        <w:t xml:space="preserve">inutes of item No. </w:t>
      </w:r>
      <w:r w:rsidR="00CD2531" w:rsidRPr="005A14CE">
        <w:rPr>
          <w:sz w:val="28"/>
          <w:szCs w:val="28"/>
        </w:rPr>
        <w:t>7</w:t>
      </w:r>
      <w:r w:rsidRPr="005A14CE">
        <w:rPr>
          <w:sz w:val="28"/>
          <w:szCs w:val="28"/>
        </w:rPr>
        <w:t xml:space="preserve"> were confirmed with revision as under:</w:t>
      </w:r>
    </w:p>
    <w:p w:rsidR="00CD2531" w:rsidRPr="005A14CE" w:rsidRDefault="00CD2531" w:rsidP="00CD2531">
      <w:pPr>
        <w:spacing w:after="200" w:line="240" w:lineRule="auto"/>
        <w:jc w:val="both"/>
        <w:rPr>
          <w:rFonts w:ascii="Times New Roman" w:hAnsi="Times New Roman" w:cs="Times New Roman"/>
          <w:b/>
          <w:i/>
          <w:sz w:val="28"/>
          <w:szCs w:val="28"/>
        </w:rPr>
      </w:pPr>
      <w:r w:rsidRPr="005A14CE">
        <w:rPr>
          <w:rFonts w:ascii="Times New Roman" w:hAnsi="Times New Roman" w:cs="Times New Roman"/>
          <w:b/>
          <w:i/>
          <w:sz w:val="28"/>
          <w:szCs w:val="28"/>
        </w:rPr>
        <w:t xml:space="preserve">Item No. 7:  TDR Policy for Transit Oriented Corridors/along National Highway. </w:t>
      </w:r>
    </w:p>
    <w:p w:rsidR="00CD2531" w:rsidRPr="005A14CE" w:rsidRDefault="00CD2531" w:rsidP="00CD2531">
      <w:pPr>
        <w:spacing w:after="200" w:line="360" w:lineRule="auto"/>
        <w:ind w:firstLine="720"/>
        <w:jc w:val="both"/>
        <w:rPr>
          <w:rFonts w:ascii="Times New Roman" w:hAnsi="Times New Roman" w:cs="Times New Roman"/>
          <w:i/>
          <w:sz w:val="28"/>
          <w:szCs w:val="28"/>
        </w:rPr>
      </w:pPr>
      <w:r w:rsidRPr="005A14CE">
        <w:rPr>
          <w:rFonts w:ascii="Times New Roman" w:hAnsi="Times New Roman" w:cs="Times New Roman"/>
          <w:i/>
          <w:sz w:val="28"/>
          <w:szCs w:val="28"/>
        </w:rPr>
        <w:t xml:space="preserve">The Board acknowledged that Goa has a well developed road network of National Highway, State Highways and Major District Roads which </w:t>
      </w:r>
      <w:r w:rsidRPr="005A14CE">
        <w:rPr>
          <w:rFonts w:ascii="Times New Roman" w:hAnsi="Times New Roman" w:cs="Times New Roman"/>
          <w:i/>
          <w:sz w:val="28"/>
          <w:szCs w:val="28"/>
        </w:rPr>
        <w:lastRenderedPageBreak/>
        <w:t>provides good connectivity between major Bus Terminals, major Railway stations and Airports and therefore Planning needs to be focused along these Transit Corridors.</w:t>
      </w:r>
    </w:p>
    <w:p w:rsidR="00CD2531" w:rsidRPr="005A14CE" w:rsidRDefault="00CD2531" w:rsidP="00CD2531">
      <w:pPr>
        <w:spacing w:after="200" w:line="360" w:lineRule="auto"/>
        <w:ind w:firstLine="720"/>
        <w:jc w:val="both"/>
        <w:rPr>
          <w:rFonts w:ascii="Times New Roman" w:hAnsi="Times New Roman" w:cs="Times New Roman"/>
          <w:i/>
          <w:sz w:val="28"/>
          <w:szCs w:val="28"/>
        </w:rPr>
      </w:pPr>
      <w:r w:rsidRPr="005A14CE">
        <w:rPr>
          <w:rFonts w:ascii="Times New Roman" w:hAnsi="Times New Roman" w:cs="Times New Roman"/>
          <w:i/>
          <w:sz w:val="28"/>
          <w:szCs w:val="28"/>
        </w:rPr>
        <w:t xml:space="preserve">It was deliberated and expressed that Goa is witnessing linear development along major roads and considering undevelopable zones and lower FAR allotted to villages under RP Policy, allocating higher FAR and permitting high density development along such Transit corridors could be an effective tool to contain urban sprawl and for economic growth of urban as well as rural areas and which could be achieved by planned concentration of commercial and residential activities  in the villages/connected by National Highways and Railways. </w:t>
      </w:r>
    </w:p>
    <w:p w:rsidR="00CD2531" w:rsidRPr="005A14CE" w:rsidRDefault="00CD2531" w:rsidP="00CD2531">
      <w:pPr>
        <w:spacing w:after="200" w:line="360" w:lineRule="auto"/>
        <w:ind w:firstLine="720"/>
        <w:jc w:val="both"/>
        <w:rPr>
          <w:rFonts w:ascii="Times New Roman" w:hAnsi="Times New Roman" w:cs="Times New Roman"/>
          <w:i/>
          <w:sz w:val="28"/>
          <w:szCs w:val="28"/>
        </w:rPr>
      </w:pPr>
      <w:r w:rsidRPr="005A14CE">
        <w:rPr>
          <w:rFonts w:ascii="Times New Roman" w:hAnsi="Times New Roman" w:cs="Times New Roman"/>
          <w:i/>
          <w:sz w:val="28"/>
          <w:szCs w:val="28"/>
        </w:rPr>
        <w:t>Board was informed about the bye-pass road proposed from Colvale to Bali, through Thivim, Bicholim, Sangquelim, Dharbandora, Savordem and Quepem and that the villages along this new proposed road have been categorized as VP-1 villages, based on this concept.  Board was of the opinion that villages  and towns having good connectivity by way of important transport corridors could be  considered as receiving areas of TDR.</w:t>
      </w:r>
    </w:p>
    <w:p w:rsidR="00CD2531" w:rsidRPr="005A14CE" w:rsidRDefault="00CD2531" w:rsidP="00CD2531">
      <w:pPr>
        <w:spacing w:after="200" w:line="360" w:lineRule="auto"/>
        <w:ind w:firstLine="720"/>
        <w:jc w:val="both"/>
        <w:rPr>
          <w:rFonts w:ascii="Times New Roman" w:hAnsi="Times New Roman" w:cs="Times New Roman"/>
          <w:i/>
          <w:sz w:val="28"/>
          <w:szCs w:val="28"/>
        </w:rPr>
      </w:pPr>
      <w:r w:rsidRPr="005A14CE">
        <w:rPr>
          <w:rFonts w:ascii="Times New Roman" w:hAnsi="Times New Roman" w:cs="Times New Roman"/>
          <w:i/>
          <w:sz w:val="28"/>
          <w:szCs w:val="28"/>
        </w:rPr>
        <w:t>Board deliberated at length on the subject and issues concerned and decided that a policy for Transit Oriented Development (TOD) need to be framed alongwith TDR policy.</w:t>
      </w:r>
    </w:p>
    <w:p w:rsidR="00D85E29" w:rsidRPr="005A14CE" w:rsidRDefault="00A907AB" w:rsidP="00CD2531">
      <w:pPr>
        <w:spacing w:after="200" w:line="360" w:lineRule="auto"/>
        <w:ind w:firstLine="720"/>
        <w:jc w:val="both"/>
        <w:rPr>
          <w:rFonts w:ascii="Times New Roman" w:hAnsi="Times New Roman" w:cs="Times New Roman"/>
          <w:i/>
          <w:sz w:val="28"/>
          <w:szCs w:val="28"/>
        </w:rPr>
      </w:pPr>
      <w:r w:rsidRPr="005A14CE">
        <w:rPr>
          <w:rFonts w:ascii="Times New Roman" w:hAnsi="Times New Roman" w:cs="Times New Roman"/>
          <w:i/>
          <w:sz w:val="28"/>
          <w:szCs w:val="28"/>
        </w:rPr>
        <w:t>I</w:t>
      </w:r>
      <w:r w:rsidR="00D85E29" w:rsidRPr="005A14CE">
        <w:rPr>
          <w:rFonts w:ascii="Times New Roman" w:hAnsi="Times New Roman" w:cs="Times New Roman"/>
          <w:i/>
          <w:sz w:val="28"/>
          <w:szCs w:val="28"/>
        </w:rPr>
        <w:t>t was specifically decided that for the purpose of developing Transfer Oriented Development (TOD) and for the purpose of consideration of TDR policy, only NH-66 and NH-4A were to be considered</w:t>
      </w:r>
      <w:r w:rsidRPr="005A14CE">
        <w:rPr>
          <w:rFonts w:ascii="Times New Roman" w:hAnsi="Times New Roman" w:cs="Times New Roman"/>
          <w:i/>
          <w:sz w:val="28"/>
          <w:szCs w:val="28"/>
        </w:rPr>
        <w:t>.</w:t>
      </w:r>
      <w:r w:rsidR="00D85E29" w:rsidRPr="005A14CE">
        <w:rPr>
          <w:rFonts w:ascii="Times New Roman" w:hAnsi="Times New Roman" w:cs="Times New Roman"/>
          <w:i/>
          <w:sz w:val="28"/>
          <w:szCs w:val="28"/>
        </w:rPr>
        <w:t xml:space="preserve"> </w:t>
      </w:r>
    </w:p>
    <w:p w:rsidR="00CD2531" w:rsidRPr="005A14CE" w:rsidRDefault="00CD2531" w:rsidP="00CD2531">
      <w:pPr>
        <w:spacing w:after="200" w:line="360" w:lineRule="auto"/>
        <w:ind w:firstLine="720"/>
        <w:jc w:val="both"/>
        <w:rPr>
          <w:rFonts w:ascii="Times New Roman" w:hAnsi="Times New Roman" w:cs="Times New Roman"/>
          <w:i/>
          <w:sz w:val="28"/>
          <w:szCs w:val="28"/>
        </w:rPr>
      </w:pPr>
      <w:r w:rsidRPr="005A14CE">
        <w:rPr>
          <w:rFonts w:ascii="Times New Roman" w:hAnsi="Times New Roman" w:cs="Times New Roman"/>
          <w:i/>
          <w:sz w:val="28"/>
          <w:szCs w:val="28"/>
        </w:rPr>
        <w:t>Board also decided that consultancy services shall be taken to involve the consultants/experts in the planning field for identifying such receiving and sending areas along these transit corridors.</w:t>
      </w:r>
    </w:p>
    <w:p w:rsidR="00CD2531" w:rsidRPr="005A14CE" w:rsidRDefault="00CD2531" w:rsidP="00CD2531">
      <w:pPr>
        <w:spacing w:after="200" w:line="360" w:lineRule="auto"/>
        <w:ind w:firstLine="720"/>
        <w:jc w:val="both"/>
        <w:rPr>
          <w:rFonts w:ascii="Times New Roman" w:hAnsi="Times New Roman" w:cs="Times New Roman"/>
          <w:i/>
          <w:sz w:val="28"/>
          <w:szCs w:val="28"/>
        </w:rPr>
      </w:pPr>
      <w:r w:rsidRPr="005A14CE">
        <w:rPr>
          <w:rFonts w:ascii="Times New Roman" w:hAnsi="Times New Roman" w:cs="Times New Roman"/>
          <w:i/>
          <w:sz w:val="28"/>
          <w:szCs w:val="28"/>
        </w:rPr>
        <w:t>Board also decided that the sub-committee constituted in its 180</w:t>
      </w:r>
      <w:r w:rsidRPr="005A14CE">
        <w:rPr>
          <w:rFonts w:ascii="Times New Roman" w:hAnsi="Times New Roman" w:cs="Times New Roman"/>
          <w:i/>
          <w:sz w:val="28"/>
          <w:szCs w:val="28"/>
          <w:vertAlign w:val="superscript"/>
        </w:rPr>
        <w:t>th</w:t>
      </w:r>
      <w:r w:rsidRPr="005A14CE">
        <w:rPr>
          <w:rFonts w:ascii="Times New Roman" w:hAnsi="Times New Roman" w:cs="Times New Roman"/>
          <w:i/>
          <w:sz w:val="28"/>
          <w:szCs w:val="28"/>
        </w:rPr>
        <w:t xml:space="preserve"> (Adj.) meeting held on 17/06/2022 under item No. 1 shall further work on this concept.  </w:t>
      </w:r>
    </w:p>
    <w:p w:rsidR="00CD2531" w:rsidRPr="005A14CE" w:rsidRDefault="00CD2531" w:rsidP="00CD2531">
      <w:pPr>
        <w:spacing w:after="200" w:line="360" w:lineRule="auto"/>
        <w:ind w:firstLine="720"/>
        <w:jc w:val="both"/>
        <w:rPr>
          <w:rFonts w:ascii="Times New Roman" w:hAnsi="Times New Roman" w:cs="Times New Roman"/>
          <w:i/>
          <w:sz w:val="28"/>
          <w:szCs w:val="28"/>
        </w:rPr>
      </w:pPr>
      <w:r w:rsidRPr="005A14CE">
        <w:rPr>
          <w:rFonts w:ascii="Times New Roman" w:hAnsi="Times New Roman" w:cs="Times New Roman"/>
          <w:i/>
          <w:sz w:val="28"/>
          <w:szCs w:val="28"/>
        </w:rPr>
        <w:lastRenderedPageBreak/>
        <w:t>During the discussion, it was also decided that Adv. Nilesh Amonkar, who is the Special Invitee for the Board meetings, shall also be appointed on the  said committee constituted for the purpose.</w:t>
      </w:r>
    </w:p>
    <w:p w:rsidR="00176941" w:rsidRPr="005A14CE" w:rsidRDefault="00027716" w:rsidP="00027716">
      <w:pPr>
        <w:pStyle w:val="BodyText3"/>
        <w:spacing w:after="200" w:line="360" w:lineRule="auto"/>
        <w:ind w:firstLine="720"/>
        <w:jc w:val="both"/>
        <w:rPr>
          <w:bCs/>
          <w:color w:val="000000" w:themeColor="text1"/>
          <w:sz w:val="28"/>
          <w:szCs w:val="28"/>
        </w:rPr>
      </w:pPr>
      <w:r w:rsidRPr="005A14CE">
        <w:rPr>
          <w:bCs/>
          <w:color w:val="000000" w:themeColor="text1"/>
          <w:sz w:val="28"/>
          <w:szCs w:val="28"/>
        </w:rPr>
        <w:t>With the correction to item No. 5 and 7 as above, the Board confirmed the Minutes of 182</w:t>
      </w:r>
      <w:r w:rsidRPr="005A14CE">
        <w:rPr>
          <w:bCs/>
          <w:color w:val="000000" w:themeColor="text1"/>
          <w:sz w:val="28"/>
          <w:szCs w:val="28"/>
          <w:vertAlign w:val="superscript"/>
        </w:rPr>
        <w:t>nd</w:t>
      </w:r>
      <w:r w:rsidRPr="005A14CE">
        <w:rPr>
          <w:bCs/>
          <w:color w:val="000000" w:themeColor="text1"/>
          <w:sz w:val="28"/>
          <w:szCs w:val="28"/>
        </w:rPr>
        <w:t xml:space="preserve"> TCP Board Meeting held on </w:t>
      </w:r>
      <w:r w:rsidR="005A14CE">
        <w:rPr>
          <w:bCs/>
          <w:color w:val="000000" w:themeColor="text1"/>
          <w:sz w:val="28"/>
          <w:szCs w:val="28"/>
        </w:rPr>
        <w:t>0</w:t>
      </w:r>
      <w:r w:rsidRPr="005A14CE">
        <w:rPr>
          <w:bCs/>
          <w:color w:val="000000" w:themeColor="text1"/>
          <w:sz w:val="28"/>
          <w:szCs w:val="28"/>
        </w:rPr>
        <w:t>1/8/2022.</w:t>
      </w:r>
    </w:p>
    <w:p w:rsidR="00027716" w:rsidRPr="005A14CE" w:rsidRDefault="00027716">
      <w:pPr>
        <w:spacing w:after="200" w:line="276" w:lineRule="auto"/>
        <w:rPr>
          <w:rFonts w:ascii="Times New Roman" w:hAnsi="Times New Roman" w:cs="Times New Roman"/>
          <w:b/>
          <w:sz w:val="28"/>
          <w:szCs w:val="28"/>
        </w:rPr>
      </w:pPr>
    </w:p>
    <w:p w:rsidR="00176941" w:rsidRPr="005A14CE" w:rsidRDefault="00176941" w:rsidP="00176941">
      <w:pPr>
        <w:jc w:val="both"/>
        <w:rPr>
          <w:rFonts w:ascii="Times New Roman" w:hAnsi="Times New Roman" w:cs="Times New Roman"/>
          <w:b/>
          <w:sz w:val="28"/>
          <w:szCs w:val="28"/>
        </w:rPr>
      </w:pPr>
      <w:r w:rsidRPr="005A14CE">
        <w:rPr>
          <w:rFonts w:ascii="Times New Roman" w:hAnsi="Times New Roman" w:cs="Times New Roman"/>
          <w:b/>
          <w:sz w:val="28"/>
          <w:szCs w:val="28"/>
        </w:rPr>
        <w:t xml:space="preserve">Item No. 2:  Appeal under Section 45 of the TCP Act, 1974 filed by Mr. Harish Dhirajlal Rajani and Mrs. Sharmila Harish Rajani against Greater Panaji Planning and Development Authority. </w:t>
      </w:r>
    </w:p>
    <w:p w:rsidR="00F40425" w:rsidRPr="005A14CE" w:rsidRDefault="00F40425" w:rsidP="00F40425">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Member Secretary informed that the present Appeal is filed by Appellants Mr. Harish Dhirajlal Rajani and Mrs. Sharmila Harish Rajani</w:t>
      </w:r>
      <w:r w:rsidRPr="005A14CE">
        <w:rPr>
          <w:rFonts w:ascii="Times New Roman" w:hAnsi="Times New Roman" w:cs="Times New Roman"/>
          <w:b/>
          <w:sz w:val="28"/>
          <w:szCs w:val="28"/>
        </w:rPr>
        <w:t xml:space="preserve"> </w:t>
      </w:r>
      <w:r w:rsidRPr="005A14CE">
        <w:rPr>
          <w:rFonts w:ascii="Times New Roman" w:hAnsi="Times New Roman" w:cs="Times New Roman"/>
          <w:sz w:val="28"/>
          <w:szCs w:val="28"/>
        </w:rPr>
        <w:t>against the impugned decision of Authority to reject the revised proposal/plans submitted by them for construction of two additional floors i.e. 7</w:t>
      </w:r>
      <w:r w:rsidRPr="005A14CE">
        <w:rPr>
          <w:rFonts w:ascii="Times New Roman" w:hAnsi="Times New Roman" w:cs="Times New Roman"/>
          <w:sz w:val="28"/>
          <w:szCs w:val="28"/>
          <w:vertAlign w:val="superscript"/>
        </w:rPr>
        <w:t>th</w:t>
      </w:r>
      <w:r w:rsidRPr="005A14CE">
        <w:rPr>
          <w:rFonts w:ascii="Times New Roman" w:hAnsi="Times New Roman" w:cs="Times New Roman"/>
          <w:sz w:val="28"/>
          <w:szCs w:val="28"/>
        </w:rPr>
        <w:t xml:space="preserve"> and 8</w:t>
      </w:r>
      <w:r w:rsidRPr="005A14CE">
        <w:rPr>
          <w:rFonts w:ascii="Times New Roman" w:hAnsi="Times New Roman" w:cs="Times New Roman"/>
          <w:sz w:val="28"/>
          <w:szCs w:val="28"/>
          <w:vertAlign w:val="superscript"/>
        </w:rPr>
        <w:t>th</w:t>
      </w:r>
      <w:r w:rsidRPr="005A14CE">
        <w:rPr>
          <w:rFonts w:ascii="Times New Roman" w:hAnsi="Times New Roman" w:cs="Times New Roman"/>
          <w:sz w:val="28"/>
          <w:szCs w:val="28"/>
        </w:rPr>
        <w:t xml:space="preserve"> floor to the existing building at property bearing Chalta No. 271-A, 272 to 289, 289-A and 290 of P.T. Sheet No. 36 situated at Panaji City. </w:t>
      </w:r>
    </w:p>
    <w:p w:rsidR="00F40425" w:rsidRPr="005A14CE" w:rsidRDefault="00F40425" w:rsidP="00F40425">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It was informed that the appeal memo states that the Appellants are the owners in possession of the landed properties situated under Chalta No. 271-A, 272 to 289-A and 290-A of the P.T. Sheet No. 36 situated at Panaji City. Appellants have purchased the said properties vide Deeds of Sale dated 09/02/2011 and 04/10/2013 from its erstwhile owner in order to construct the commercial building in the said properties.</w:t>
      </w:r>
    </w:p>
    <w:p w:rsidR="00F40425" w:rsidRPr="005A14CE" w:rsidRDefault="00F40425" w:rsidP="00F40425">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 xml:space="preserve">The Appellants states that the then North Goa Planning and Development Authority after having considered their Application vide Order dated 01/10/2013, issued Development Permission for revised Plans for construction of the commercial building in the said properties and thereafter they obtained the Construction License dated 04/11/2013 from the Corporation of City of Panaji for the construction of the said commercial building.  Accordingly, the Appellants have undertaken construction of the said commercial building in the said properties in terms of the approved plans granted by the North Goa Planning and Development Authority as well as Corporation of City of Panaji and thereafter the Appellants have obtained the Completion Certificate dated 27/04/2017 from North Goa PDA </w:t>
      </w:r>
      <w:r w:rsidRPr="005A14CE">
        <w:rPr>
          <w:rFonts w:ascii="Times New Roman" w:hAnsi="Times New Roman" w:cs="Times New Roman"/>
          <w:sz w:val="28"/>
          <w:szCs w:val="28"/>
        </w:rPr>
        <w:lastRenderedPageBreak/>
        <w:t>and also obtained the Occupancy Certificate from the Corporation of City Panaji for the lower basement, upper basement (parking), Ground, First, Second, Third, Fourth, Fifth and Sixth floors for the shops/offices/</w:t>
      </w:r>
      <w:r w:rsidR="00195C15" w:rsidRPr="005A14CE">
        <w:rPr>
          <w:rFonts w:ascii="Times New Roman" w:hAnsi="Times New Roman" w:cs="Times New Roman"/>
          <w:sz w:val="28"/>
          <w:szCs w:val="28"/>
        </w:rPr>
        <w:t>r</w:t>
      </w:r>
      <w:r w:rsidRPr="005A14CE">
        <w:rPr>
          <w:rFonts w:ascii="Times New Roman" w:hAnsi="Times New Roman" w:cs="Times New Roman"/>
          <w:sz w:val="28"/>
          <w:szCs w:val="28"/>
        </w:rPr>
        <w:t>estaurants.</w:t>
      </w:r>
    </w:p>
    <w:p w:rsidR="00F40425" w:rsidRPr="005A14CE" w:rsidRDefault="00F40425" w:rsidP="00F40425">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The Appellants have brought on records that subsequently, the Government vide Notification, brought the Planning Area of Panaji under the jurisdiction of Greater Panaji Planning and Development Authority.</w:t>
      </w:r>
    </w:p>
    <w:p w:rsidR="00F40425" w:rsidRPr="005A14CE" w:rsidRDefault="00F40425" w:rsidP="00F40425">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The Appellants further states that they proposed to construct two additional floors as per the available FAR to the said building and accordingly, vide application dated 14/01/2019, applied for construction of additional two floors i.e. seventh and eight floors to the already existing building having six floors and their application was complying with the applicable regulations and hence the development was completed in all respect.</w:t>
      </w:r>
    </w:p>
    <w:p w:rsidR="00F40425" w:rsidRPr="005A14CE" w:rsidRDefault="00F40425" w:rsidP="00F40425">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 xml:space="preserve">The Appellants states that the Respondent Authority i.e. Greater Panaji PDA kept the application pending for more than three years and suddenly informed the Appellants vide their letter dated 04/08/2022, that the Authority cannot consider their proposal, as the ODP </w:t>
      </w:r>
      <w:r w:rsidR="00195C15" w:rsidRPr="005A14CE">
        <w:rPr>
          <w:rFonts w:ascii="Times New Roman" w:hAnsi="Times New Roman" w:cs="Times New Roman"/>
          <w:sz w:val="28"/>
          <w:szCs w:val="28"/>
        </w:rPr>
        <w:t xml:space="preserve">- </w:t>
      </w:r>
      <w:r w:rsidRPr="005A14CE">
        <w:rPr>
          <w:rFonts w:ascii="Times New Roman" w:hAnsi="Times New Roman" w:cs="Times New Roman"/>
          <w:sz w:val="28"/>
          <w:szCs w:val="28"/>
        </w:rPr>
        <w:t>2021 is kept on hold and has therefore stated that the Impugned decision of the Respondent Authority to reject the revised proposal/plan for construction of two additional floors is illegal, arbitrary and unreasonable and is therefore required to be quashed and set aside.</w:t>
      </w:r>
    </w:p>
    <w:p w:rsidR="00F40425" w:rsidRPr="005A14CE" w:rsidRDefault="00F40425" w:rsidP="00F40425">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 xml:space="preserve">It is the say of the Appellant that the Respondent has to consider all the Rules, Regulations and the provisions of ODP as applicable when the application came to be submitted as early in January 2019 and </w:t>
      </w:r>
      <w:r w:rsidR="00974781" w:rsidRPr="005A14CE">
        <w:rPr>
          <w:rFonts w:ascii="Times New Roman" w:hAnsi="Times New Roman" w:cs="Times New Roman"/>
          <w:sz w:val="28"/>
          <w:szCs w:val="28"/>
        </w:rPr>
        <w:t xml:space="preserve">at </w:t>
      </w:r>
      <w:r w:rsidRPr="005A14CE">
        <w:rPr>
          <w:rFonts w:ascii="Times New Roman" w:hAnsi="Times New Roman" w:cs="Times New Roman"/>
          <w:sz w:val="28"/>
          <w:szCs w:val="28"/>
        </w:rPr>
        <w:t>that particular time there was neither any Court nor any such alleged decision to keep on hold the ODP-2021 and in such a situation the said application ought to have been considered as per the situation prevailing at that particular time.</w:t>
      </w:r>
    </w:p>
    <w:p w:rsidR="00F40425" w:rsidRPr="005A14CE" w:rsidRDefault="00F40425" w:rsidP="00F40425">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The Appellant has therefore prayed to quash and set aside the impugned decision of the Respondent Authority communicated vide letter dated 04/08/2022 and to direct the Respondent Authority to grant approval in respect of the revised plan as submitted by the Appellant.</w:t>
      </w:r>
    </w:p>
    <w:p w:rsidR="00651429" w:rsidRPr="005A14CE" w:rsidRDefault="00F40425" w:rsidP="00DC2060">
      <w:pPr>
        <w:spacing w:line="360" w:lineRule="auto"/>
        <w:ind w:firstLine="720"/>
        <w:jc w:val="both"/>
        <w:rPr>
          <w:rFonts w:ascii="Times New Roman" w:hAnsi="Times New Roman" w:cs="Times New Roman"/>
          <w:bCs/>
          <w:sz w:val="28"/>
          <w:szCs w:val="28"/>
          <w:u w:val="single"/>
        </w:rPr>
      </w:pPr>
      <w:r w:rsidRPr="005A14CE">
        <w:rPr>
          <w:rFonts w:ascii="Times New Roman" w:hAnsi="Times New Roman" w:cs="Times New Roman"/>
          <w:sz w:val="28"/>
          <w:szCs w:val="28"/>
        </w:rPr>
        <w:lastRenderedPageBreak/>
        <w:t xml:space="preserve">During the hearing, Appellant was represented by Adv. </w:t>
      </w:r>
      <w:r w:rsidR="00DC2060" w:rsidRPr="005A14CE">
        <w:rPr>
          <w:rFonts w:ascii="Times New Roman" w:hAnsi="Times New Roman" w:cs="Times New Roman"/>
          <w:sz w:val="28"/>
          <w:szCs w:val="28"/>
        </w:rPr>
        <w:t>H</w:t>
      </w:r>
      <w:r w:rsidRPr="005A14CE">
        <w:rPr>
          <w:rFonts w:ascii="Times New Roman" w:hAnsi="Times New Roman" w:cs="Times New Roman"/>
          <w:sz w:val="28"/>
          <w:szCs w:val="28"/>
        </w:rPr>
        <w:t xml:space="preserve">anumant Naik and whereas the Respondent PDA was represented by </w:t>
      </w:r>
      <w:r w:rsidR="00974781" w:rsidRPr="005A14CE">
        <w:rPr>
          <w:rFonts w:ascii="Times New Roman" w:hAnsi="Times New Roman" w:cs="Times New Roman"/>
          <w:sz w:val="28"/>
          <w:szCs w:val="28"/>
        </w:rPr>
        <w:t>Shri Shaikh Ali Ahmed, Member Secretary GPPDA.</w:t>
      </w:r>
    </w:p>
    <w:p w:rsidR="00651429" w:rsidRPr="005A14CE" w:rsidRDefault="00F40425" w:rsidP="00994E92">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Adv. Hanumant Naik  stated that the a</w:t>
      </w:r>
      <w:r w:rsidR="00651429" w:rsidRPr="005A14CE">
        <w:rPr>
          <w:rFonts w:ascii="Times New Roman" w:hAnsi="Times New Roman" w:cs="Times New Roman"/>
          <w:sz w:val="28"/>
          <w:szCs w:val="28"/>
        </w:rPr>
        <w:t xml:space="preserve">ppeal </w:t>
      </w:r>
      <w:r w:rsidRPr="005A14CE">
        <w:rPr>
          <w:rFonts w:ascii="Times New Roman" w:hAnsi="Times New Roman" w:cs="Times New Roman"/>
          <w:sz w:val="28"/>
          <w:szCs w:val="28"/>
        </w:rPr>
        <w:t xml:space="preserve">has been </w:t>
      </w:r>
      <w:r w:rsidR="00651429" w:rsidRPr="005A14CE">
        <w:rPr>
          <w:rFonts w:ascii="Times New Roman" w:hAnsi="Times New Roman" w:cs="Times New Roman"/>
          <w:sz w:val="28"/>
          <w:szCs w:val="28"/>
        </w:rPr>
        <w:t xml:space="preserve">filed under Section 45 (2) of the Town &amp; Country Planning Act,1974, wherein </w:t>
      </w:r>
      <w:r w:rsidRPr="005A14CE">
        <w:rPr>
          <w:rFonts w:ascii="Times New Roman" w:hAnsi="Times New Roman" w:cs="Times New Roman"/>
          <w:sz w:val="28"/>
          <w:szCs w:val="28"/>
        </w:rPr>
        <w:t>they have</w:t>
      </w:r>
      <w:r w:rsidR="00651429" w:rsidRPr="005A14CE">
        <w:rPr>
          <w:rFonts w:ascii="Times New Roman" w:hAnsi="Times New Roman" w:cs="Times New Roman"/>
          <w:sz w:val="28"/>
          <w:szCs w:val="28"/>
        </w:rPr>
        <w:t xml:space="preserve"> challenged the </w:t>
      </w:r>
      <w:r w:rsidR="00974781" w:rsidRPr="005A14CE">
        <w:rPr>
          <w:rFonts w:ascii="Times New Roman" w:hAnsi="Times New Roman" w:cs="Times New Roman"/>
          <w:sz w:val="28"/>
          <w:szCs w:val="28"/>
        </w:rPr>
        <w:t>c</w:t>
      </w:r>
      <w:r w:rsidR="00651429" w:rsidRPr="005A14CE">
        <w:rPr>
          <w:rFonts w:ascii="Times New Roman" w:hAnsi="Times New Roman" w:cs="Times New Roman"/>
          <w:sz w:val="28"/>
          <w:szCs w:val="28"/>
        </w:rPr>
        <w:t xml:space="preserve">ommunication dated 04/08/2022, issued by the Greater Panaji Planning and Development Authority whereby the </w:t>
      </w:r>
      <w:r w:rsidR="00974781" w:rsidRPr="005A14CE">
        <w:rPr>
          <w:rFonts w:ascii="Times New Roman" w:hAnsi="Times New Roman" w:cs="Times New Roman"/>
          <w:sz w:val="28"/>
          <w:szCs w:val="28"/>
        </w:rPr>
        <w:t>a</w:t>
      </w:r>
      <w:r w:rsidR="00651429" w:rsidRPr="005A14CE">
        <w:rPr>
          <w:rFonts w:ascii="Times New Roman" w:hAnsi="Times New Roman" w:cs="Times New Roman"/>
          <w:sz w:val="28"/>
          <w:szCs w:val="28"/>
        </w:rPr>
        <w:t xml:space="preserve">pplication dated 14/01/2019, submitted by </w:t>
      </w:r>
      <w:r w:rsidRPr="005A14CE">
        <w:rPr>
          <w:rFonts w:ascii="Times New Roman" w:hAnsi="Times New Roman" w:cs="Times New Roman"/>
          <w:sz w:val="28"/>
          <w:szCs w:val="28"/>
        </w:rPr>
        <w:t>them</w:t>
      </w:r>
      <w:r w:rsidR="00651429" w:rsidRPr="005A14CE">
        <w:rPr>
          <w:rFonts w:ascii="Times New Roman" w:hAnsi="Times New Roman" w:cs="Times New Roman"/>
          <w:sz w:val="28"/>
          <w:szCs w:val="28"/>
        </w:rPr>
        <w:t xml:space="preserve"> for approval of additional floors 7</w:t>
      </w:r>
      <w:r w:rsidR="00651429" w:rsidRPr="005A14CE">
        <w:rPr>
          <w:rFonts w:ascii="Times New Roman" w:hAnsi="Times New Roman" w:cs="Times New Roman"/>
          <w:sz w:val="28"/>
          <w:szCs w:val="28"/>
          <w:vertAlign w:val="superscript"/>
        </w:rPr>
        <w:t>th</w:t>
      </w:r>
      <w:r w:rsidR="00651429" w:rsidRPr="005A14CE">
        <w:rPr>
          <w:rFonts w:ascii="Times New Roman" w:hAnsi="Times New Roman" w:cs="Times New Roman"/>
          <w:sz w:val="28"/>
          <w:szCs w:val="28"/>
        </w:rPr>
        <w:t xml:space="preserve"> and 8</w:t>
      </w:r>
      <w:r w:rsidR="00651429" w:rsidRPr="005A14CE">
        <w:rPr>
          <w:rFonts w:ascii="Times New Roman" w:hAnsi="Times New Roman" w:cs="Times New Roman"/>
          <w:sz w:val="28"/>
          <w:szCs w:val="28"/>
          <w:vertAlign w:val="superscript"/>
        </w:rPr>
        <w:t>th</w:t>
      </w:r>
      <w:r w:rsidR="00651429" w:rsidRPr="005A14CE">
        <w:rPr>
          <w:rFonts w:ascii="Times New Roman" w:hAnsi="Times New Roman" w:cs="Times New Roman"/>
          <w:sz w:val="28"/>
          <w:szCs w:val="28"/>
        </w:rPr>
        <w:t xml:space="preserve"> floors to the existing building in the properties bearing Chalta Nos. 271-A, 272 to 289, 289 –A and 290 of the P. T. Sheet No. 36 situated </w:t>
      </w:r>
      <w:r w:rsidR="00974781" w:rsidRPr="005A14CE">
        <w:rPr>
          <w:rFonts w:ascii="Times New Roman" w:hAnsi="Times New Roman" w:cs="Times New Roman"/>
          <w:sz w:val="28"/>
          <w:szCs w:val="28"/>
        </w:rPr>
        <w:t>at</w:t>
      </w:r>
      <w:r w:rsidR="00651429" w:rsidRPr="005A14CE">
        <w:rPr>
          <w:rFonts w:ascii="Times New Roman" w:hAnsi="Times New Roman" w:cs="Times New Roman"/>
          <w:sz w:val="28"/>
          <w:szCs w:val="28"/>
        </w:rPr>
        <w:t xml:space="preserve"> City Panaji came to be rejected. </w:t>
      </w:r>
    </w:p>
    <w:p w:rsidR="00651429" w:rsidRPr="005A14CE" w:rsidRDefault="0079258E" w:rsidP="00D61387">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T</w:t>
      </w:r>
      <w:r w:rsidR="00651429" w:rsidRPr="005A14CE">
        <w:rPr>
          <w:rFonts w:ascii="Times New Roman" w:hAnsi="Times New Roman" w:cs="Times New Roman"/>
          <w:sz w:val="28"/>
          <w:szCs w:val="28"/>
        </w:rPr>
        <w:t>he Appellants</w:t>
      </w:r>
      <w:r w:rsidRPr="005A14CE">
        <w:rPr>
          <w:rFonts w:ascii="Times New Roman" w:hAnsi="Times New Roman" w:cs="Times New Roman"/>
          <w:sz w:val="28"/>
          <w:szCs w:val="28"/>
        </w:rPr>
        <w:t xml:space="preserve"> stated that</w:t>
      </w:r>
      <w:r w:rsidR="00651429" w:rsidRPr="005A14CE">
        <w:rPr>
          <w:rFonts w:ascii="Times New Roman" w:hAnsi="Times New Roman" w:cs="Times New Roman"/>
          <w:sz w:val="28"/>
          <w:szCs w:val="28"/>
        </w:rPr>
        <w:t xml:space="preserve"> in view of change of zoning</w:t>
      </w:r>
      <w:r w:rsidRPr="005A14CE">
        <w:rPr>
          <w:rFonts w:ascii="Times New Roman" w:hAnsi="Times New Roman" w:cs="Times New Roman"/>
          <w:sz w:val="28"/>
          <w:szCs w:val="28"/>
        </w:rPr>
        <w:t>,</w:t>
      </w:r>
      <w:r w:rsidR="00651429" w:rsidRPr="005A14CE">
        <w:rPr>
          <w:rFonts w:ascii="Times New Roman" w:hAnsi="Times New Roman" w:cs="Times New Roman"/>
          <w:sz w:val="28"/>
          <w:szCs w:val="28"/>
        </w:rPr>
        <w:t xml:space="preserve"> </w:t>
      </w:r>
      <w:r w:rsidRPr="005A14CE">
        <w:rPr>
          <w:rFonts w:ascii="Times New Roman" w:hAnsi="Times New Roman" w:cs="Times New Roman"/>
          <w:sz w:val="28"/>
          <w:szCs w:val="28"/>
        </w:rPr>
        <w:t>they</w:t>
      </w:r>
      <w:r w:rsidR="00651429" w:rsidRPr="005A14CE">
        <w:rPr>
          <w:rFonts w:ascii="Times New Roman" w:hAnsi="Times New Roman" w:cs="Times New Roman"/>
          <w:sz w:val="28"/>
          <w:szCs w:val="28"/>
        </w:rPr>
        <w:t xml:space="preserve"> intended to construct the additional floors</w:t>
      </w:r>
      <w:r w:rsidRPr="005A14CE">
        <w:rPr>
          <w:rFonts w:ascii="Times New Roman" w:hAnsi="Times New Roman" w:cs="Times New Roman"/>
          <w:sz w:val="28"/>
          <w:szCs w:val="28"/>
        </w:rPr>
        <w:t>,</w:t>
      </w:r>
      <w:r w:rsidR="00651429" w:rsidRPr="005A14CE">
        <w:rPr>
          <w:rFonts w:ascii="Times New Roman" w:hAnsi="Times New Roman" w:cs="Times New Roman"/>
          <w:sz w:val="28"/>
          <w:szCs w:val="28"/>
        </w:rPr>
        <w:t xml:space="preserve"> as such vide </w:t>
      </w:r>
      <w:r w:rsidR="00DC2060" w:rsidRPr="005A14CE">
        <w:rPr>
          <w:rFonts w:ascii="Times New Roman" w:hAnsi="Times New Roman" w:cs="Times New Roman"/>
          <w:sz w:val="28"/>
          <w:szCs w:val="28"/>
        </w:rPr>
        <w:t>a</w:t>
      </w:r>
      <w:r w:rsidR="00651429" w:rsidRPr="005A14CE">
        <w:rPr>
          <w:rFonts w:ascii="Times New Roman" w:hAnsi="Times New Roman" w:cs="Times New Roman"/>
          <w:sz w:val="28"/>
          <w:szCs w:val="28"/>
        </w:rPr>
        <w:t>pplication dated 14/01/2019, the</w:t>
      </w:r>
      <w:r w:rsidRPr="005A14CE">
        <w:rPr>
          <w:rFonts w:ascii="Times New Roman" w:hAnsi="Times New Roman" w:cs="Times New Roman"/>
          <w:sz w:val="28"/>
          <w:szCs w:val="28"/>
        </w:rPr>
        <w:t>y</w:t>
      </w:r>
      <w:r w:rsidR="00651429" w:rsidRPr="005A14CE">
        <w:rPr>
          <w:rFonts w:ascii="Times New Roman" w:hAnsi="Times New Roman" w:cs="Times New Roman"/>
          <w:sz w:val="28"/>
          <w:szCs w:val="28"/>
        </w:rPr>
        <w:t xml:space="preserve"> submitted the revised plan to the </w:t>
      </w:r>
      <w:r w:rsidRPr="005A14CE">
        <w:rPr>
          <w:rFonts w:ascii="Times New Roman" w:hAnsi="Times New Roman" w:cs="Times New Roman"/>
          <w:sz w:val="28"/>
          <w:szCs w:val="28"/>
        </w:rPr>
        <w:t xml:space="preserve">Respondent </w:t>
      </w:r>
      <w:r w:rsidR="00651429" w:rsidRPr="005A14CE">
        <w:rPr>
          <w:rFonts w:ascii="Times New Roman" w:hAnsi="Times New Roman" w:cs="Times New Roman"/>
          <w:sz w:val="28"/>
          <w:szCs w:val="28"/>
        </w:rPr>
        <w:t xml:space="preserve"> Authority</w:t>
      </w:r>
      <w:r w:rsidRPr="005A14CE">
        <w:rPr>
          <w:rFonts w:ascii="Times New Roman" w:hAnsi="Times New Roman" w:cs="Times New Roman"/>
          <w:sz w:val="28"/>
          <w:szCs w:val="28"/>
        </w:rPr>
        <w:t>,</w:t>
      </w:r>
      <w:r w:rsidR="00651429" w:rsidRPr="005A14CE">
        <w:rPr>
          <w:rFonts w:ascii="Times New Roman" w:hAnsi="Times New Roman" w:cs="Times New Roman"/>
          <w:sz w:val="28"/>
          <w:szCs w:val="28"/>
        </w:rPr>
        <w:t xml:space="preserve"> which proposal was otherwise complying with the regulations.</w:t>
      </w:r>
    </w:p>
    <w:p w:rsidR="00651429" w:rsidRPr="005A14CE" w:rsidRDefault="00651429" w:rsidP="00151968">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 xml:space="preserve">Appellants submitted that the Authority for the reasons known to it, did not decide </w:t>
      </w:r>
      <w:r w:rsidR="00974781" w:rsidRPr="005A14CE">
        <w:rPr>
          <w:rFonts w:ascii="Times New Roman" w:hAnsi="Times New Roman" w:cs="Times New Roman"/>
          <w:sz w:val="28"/>
          <w:szCs w:val="28"/>
        </w:rPr>
        <w:t>on</w:t>
      </w:r>
      <w:r w:rsidRPr="005A14CE">
        <w:rPr>
          <w:rFonts w:ascii="Times New Roman" w:hAnsi="Times New Roman" w:cs="Times New Roman"/>
          <w:sz w:val="28"/>
          <w:szCs w:val="28"/>
        </w:rPr>
        <w:t xml:space="preserve"> </w:t>
      </w:r>
      <w:r w:rsidR="0079258E" w:rsidRPr="005A14CE">
        <w:rPr>
          <w:rFonts w:ascii="Times New Roman" w:hAnsi="Times New Roman" w:cs="Times New Roman"/>
          <w:sz w:val="28"/>
          <w:szCs w:val="28"/>
        </w:rPr>
        <w:t>their</w:t>
      </w:r>
      <w:r w:rsidRPr="005A14CE">
        <w:rPr>
          <w:rFonts w:ascii="Times New Roman" w:hAnsi="Times New Roman" w:cs="Times New Roman"/>
          <w:sz w:val="28"/>
          <w:szCs w:val="28"/>
        </w:rPr>
        <w:t xml:space="preserve"> </w:t>
      </w:r>
      <w:r w:rsidR="0079258E" w:rsidRPr="005A14CE">
        <w:rPr>
          <w:rFonts w:ascii="Times New Roman" w:hAnsi="Times New Roman" w:cs="Times New Roman"/>
          <w:sz w:val="28"/>
          <w:szCs w:val="28"/>
        </w:rPr>
        <w:t>a</w:t>
      </w:r>
      <w:r w:rsidRPr="005A14CE">
        <w:rPr>
          <w:rFonts w:ascii="Times New Roman" w:hAnsi="Times New Roman" w:cs="Times New Roman"/>
          <w:sz w:val="28"/>
          <w:szCs w:val="28"/>
        </w:rPr>
        <w:t>pplication in time and ultimately after more than 3 years</w:t>
      </w:r>
      <w:r w:rsidR="0079258E" w:rsidRPr="005A14CE">
        <w:rPr>
          <w:rFonts w:ascii="Times New Roman" w:hAnsi="Times New Roman" w:cs="Times New Roman"/>
          <w:sz w:val="28"/>
          <w:szCs w:val="28"/>
        </w:rPr>
        <w:t>,</w:t>
      </w:r>
      <w:r w:rsidRPr="005A14CE">
        <w:rPr>
          <w:rFonts w:ascii="Times New Roman" w:hAnsi="Times New Roman" w:cs="Times New Roman"/>
          <w:sz w:val="28"/>
          <w:szCs w:val="28"/>
        </w:rPr>
        <w:t xml:space="preserve"> vide </w:t>
      </w:r>
      <w:r w:rsidR="00DC2060" w:rsidRPr="005A14CE">
        <w:rPr>
          <w:rFonts w:ascii="Times New Roman" w:hAnsi="Times New Roman" w:cs="Times New Roman"/>
          <w:sz w:val="28"/>
          <w:szCs w:val="28"/>
        </w:rPr>
        <w:t>Order</w:t>
      </w:r>
      <w:r w:rsidRPr="005A14CE">
        <w:rPr>
          <w:rFonts w:ascii="Times New Roman" w:hAnsi="Times New Roman" w:cs="Times New Roman"/>
          <w:sz w:val="28"/>
          <w:szCs w:val="28"/>
        </w:rPr>
        <w:t xml:space="preserve"> dated 04/08/2022</w:t>
      </w:r>
      <w:r w:rsidR="0079258E" w:rsidRPr="005A14CE">
        <w:rPr>
          <w:rFonts w:ascii="Times New Roman" w:hAnsi="Times New Roman" w:cs="Times New Roman"/>
          <w:sz w:val="28"/>
          <w:szCs w:val="28"/>
        </w:rPr>
        <w:t>,</w:t>
      </w:r>
      <w:r w:rsidRPr="005A14CE">
        <w:rPr>
          <w:rFonts w:ascii="Times New Roman" w:hAnsi="Times New Roman" w:cs="Times New Roman"/>
          <w:sz w:val="28"/>
          <w:szCs w:val="28"/>
        </w:rPr>
        <w:t xml:space="preserve"> rejected the</w:t>
      </w:r>
      <w:r w:rsidR="0079258E" w:rsidRPr="005A14CE">
        <w:rPr>
          <w:rFonts w:ascii="Times New Roman" w:hAnsi="Times New Roman" w:cs="Times New Roman"/>
          <w:sz w:val="28"/>
          <w:szCs w:val="28"/>
        </w:rPr>
        <w:t>ir</w:t>
      </w:r>
      <w:r w:rsidRPr="005A14CE">
        <w:rPr>
          <w:rFonts w:ascii="Times New Roman" w:hAnsi="Times New Roman" w:cs="Times New Roman"/>
          <w:sz w:val="28"/>
          <w:szCs w:val="28"/>
        </w:rPr>
        <w:t xml:space="preserve"> </w:t>
      </w:r>
      <w:r w:rsidR="0079258E" w:rsidRPr="005A14CE">
        <w:rPr>
          <w:rFonts w:ascii="Times New Roman" w:hAnsi="Times New Roman" w:cs="Times New Roman"/>
          <w:sz w:val="28"/>
          <w:szCs w:val="28"/>
        </w:rPr>
        <w:t>a</w:t>
      </w:r>
      <w:r w:rsidRPr="005A14CE">
        <w:rPr>
          <w:rFonts w:ascii="Times New Roman" w:hAnsi="Times New Roman" w:cs="Times New Roman"/>
          <w:sz w:val="28"/>
          <w:szCs w:val="28"/>
        </w:rPr>
        <w:t>pplication mentioning that the ODP</w:t>
      </w:r>
      <w:r w:rsidR="00974781" w:rsidRPr="005A14CE">
        <w:rPr>
          <w:rFonts w:ascii="Times New Roman" w:hAnsi="Times New Roman" w:cs="Times New Roman"/>
          <w:sz w:val="28"/>
          <w:szCs w:val="28"/>
        </w:rPr>
        <w:t xml:space="preserve"> </w:t>
      </w:r>
      <w:r w:rsidRPr="005A14CE">
        <w:rPr>
          <w:rFonts w:ascii="Times New Roman" w:hAnsi="Times New Roman" w:cs="Times New Roman"/>
          <w:sz w:val="28"/>
          <w:szCs w:val="28"/>
        </w:rPr>
        <w:t xml:space="preserve">- 2021 for Panaji Planning Area was notified and that subsequently the Hon’ble High Court in the case No. LDVC-OCW/29/2020 in PIL W.P. 10/2019 passed an Order setting aside the operation of the ODP 2021 and </w:t>
      </w:r>
      <w:r w:rsidR="0079258E" w:rsidRPr="005A14CE">
        <w:rPr>
          <w:rFonts w:ascii="Times New Roman" w:hAnsi="Times New Roman" w:cs="Times New Roman"/>
          <w:sz w:val="28"/>
          <w:szCs w:val="28"/>
        </w:rPr>
        <w:t xml:space="preserve">in </w:t>
      </w:r>
      <w:r w:rsidRPr="005A14CE">
        <w:rPr>
          <w:rFonts w:ascii="Times New Roman" w:hAnsi="Times New Roman" w:cs="Times New Roman"/>
          <w:sz w:val="28"/>
          <w:szCs w:val="28"/>
        </w:rPr>
        <w:t>view of the same</w:t>
      </w:r>
      <w:r w:rsidR="0079258E" w:rsidRPr="005A14CE">
        <w:rPr>
          <w:rFonts w:ascii="Times New Roman" w:hAnsi="Times New Roman" w:cs="Times New Roman"/>
          <w:sz w:val="28"/>
          <w:szCs w:val="28"/>
        </w:rPr>
        <w:t>,</w:t>
      </w:r>
      <w:r w:rsidRPr="005A14CE">
        <w:rPr>
          <w:rFonts w:ascii="Times New Roman" w:hAnsi="Times New Roman" w:cs="Times New Roman"/>
          <w:sz w:val="28"/>
          <w:szCs w:val="28"/>
        </w:rPr>
        <w:t xml:space="preserve"> </w:t>
      </w:r>
      <w:r w:rsidR="0079258E" w:rsidRPr="005A14CE">
        <w:rPr>
          <w:rFonts w:ascii="Times New Roman" w:hAnsi="Times New Roman" w:cs="Times New Roman"/>
          <w:sz w:val="28"/>
          <w:szCs w:val="28"/>
        </w:rPr>
        <w:t xml:space="preserve">their </w:t>
      </w:r>
      <w:r w:rsidRPr="005A14CE">
        <w:rPr>
          <w:rFonts w:ascii="Times New Roman" w:hAnsi="Times New Roman" w:cs="Times New Roman"/>
          <w:sz w:val="28"/>
          <w:szCs w:val="28"/>
        </w:rPr>
        <w:t xml:space="preserve">proposal </w:t>
      </w:r>
      <w:r w:rsidR="0079258E" w:rsidRPr="005A14CE">
        <w:rPr>
          <w:rFonts w:ascii="Times New Roman" w:hAnsi="Times New Roman" w:cs="Times New Roman"/>
          <w:sz w:val="28"/>
          <w:szCs w:val="28"/>
        </w:rPr>
        <w:t>for</w:t>
      </w:r>
      <w:r w:rsidRPr="005A14CE">
        <w:rPr>
          <w:rFonts w:ascii="Times New Roman" w:hAnsi="Times New Roman" w:cs="Times New Roman"/>
          <w:sz w:val="28"/>
          <w:szCs w:val="28"/>
        </w:rPr>
        <w:t xml:space="preserve"> construction of 7</w:t>
      </w:r>
      <w:r w:rsidRPr="005A14CE">
        <w:rPr>
          <w:rFonts w:ascii="Times New Roman" w:hAnsi="Times New Roman" w:cs="Times New Roman"/>
          <w:sz w:val="28"/>
          <w:szCs w:val="28"/>
          <w:vertAlign w:val="superscript"/>
        </w:rPr>
        <w:t>th</w:t>
      </w:r>
      <w:r w:rsidRPr="005A14CE">
        <w:rPr>
          <w:rFonts w:ascii="Times New Roman" w:hAnsi="Times New Roman" w:cs="Times New Roman"/>
          <w:sz w:val="28"/>
          <w:szCs w:val="28"/>
        </w:rPr>
        <w:t xml:space="preserve"> and 8</w:t>
      </w:r>
      <w:r w:rsidRPr="005A14CE">
        <w:rPr>
          <w:rFonts w:ascii="Times New Roman" w:hAnsi="Times New Roman" w:cs="Times New Roman"/>
          <w:sz w:val="28"/>
          <w:szCs w:val="28"/>
          <w:vertAlign w:val="superscript"/>
        </w:rPr>
        <w:t>th</w:t>
      </w:r>
      <w:r w:rsidRPr="005A14CE">
        <w:rPr>
          <w:rFonts w:ascii="Times New Roman" w:hAnsi="Times New Roman" w:cs="Times New Roman"/>
          <w:sz w:val="28"/>
          <w:szCs w:val="28"/>
        </w:rPr>
        <w:t xml:space="preserve"> floor to the</w:t>
      </w:r>
      <w:r w:rsidR="0079258E" w:rsidRPr="005A14CE">
        <w:rPr>
          <w:rFonts w:ascii="Times New Roman" w:hAnsi="Times New Roman" w:cs="Times New Roman"/>
          <w:sz w:val="28"/>
          <w:szCs w:val="28"/>
        </w:rPr>
        <w:t>ir</w:t>
      </w:r>
      <w:r w:rsidRPr="005A14CE">
        <w:rPr>
          <w:rFonts w:ascii="Times New Roman" w:hAnsi="Times New Roman" w:cs="Times New Roman"/>
          <w:sz w:val="28"/>
          <w:szCs w:val="28"/>
        </w:rPr>
        <w:t xml:space="preserve"> existing building</w:t>
      </w:r>
      <w:r w:rsidR="0079258E" w:rsidRPr="005A14CE">
        <w:rPr>
          <w:rFonts w:ascii="Times New Roman" w:hAnsi="Times New Roman" w:cs="Times New Roman"/>
          <w:sz w:val="28"/>
          <w:szCs w:val="28"/>
        </w:rPr>
        <w:t xml:space="preserve"> (having total FAR of 249.96%), could </w:t>
      </w:r>
      <w:r w:rsidRPr="005A14CE">
        <w:rPr>
          <w:rFonts w:ascii="Times New Roman" w:hAnsi="Times New Roman" w:cs="Times New Roman"/>
          <w:sz w:val="28"/>
          <w:szCs w:val="28"/>
        </w:rPr>
        <w:t>not be consider</w:t>
      </w:r>
      <w:r w:rsidR="0079258E" w:rsidRPr="005A14CE">
        <w:rPr>
          <w:rFonts w:ascii="Times New Roman" w:hAnsi="Times New Roman" w:cs="Times New Roman"/>
          <w:sz w:val="28"/>
          <w:szCs w:val="28"/>
        </w:rPr>
        <w:t>ed</w:t>
      </w:r>
      <w:r w:rsidR="00151968" w:rsidRPr="005A14CE">
        <w:rPr>
          <w:rFonts w:ascii="Times New Roman" w:hAnsi="Times New Roman" w:cs="Times New Roman"/>
          <w:sz w:val="28"/>
          <w:szCs w:val="28"/>
        </w:rPr>
        <w:t>,</w:t>
      </w:r>
      <w:r w:rsidRPr="005A14CE">
        <w:rPr>
          <w:rFonts w:ascii="Times New Roman" w:hAnsi="Times New Roman" w:cs="Times New Roman"/>
          <w:sz w:val="28"/>
          <w:szCs w:val="28"/>
        </w:rPr>
        <w:t xml:space="preserve"> as the ODP </w:t>
      </w:r>
      <w:r w:rsidR="00974781" w:rsidRPr="005A14CE">
        <w:rPr>
          <w:rFonts w:ascii="Times New Roman" w:hAnsi="Times New Roman" w:cs="Times New Roman"/>
          <w:sz w:val="28"/>
          <w:szCs w:val="28"/>
        </w:rPr>
        <w:t xml:space="preserve">- </w:t>
      </w:r>
      <w:r w:rsidRPr="005A14CE">
        <w:rPr>
          <w:rFonts w:ascii="Times New Roman" w:hAnsi="Times New Roman" w:cs="Times New Roman"/>
          <w:sz w:val="28"/>
          <w:szCs w:val="28"/>
        </w:rPr>
        <w:t xml:space="preserve">2021 is on hold. </w:t>
      </w:r>
    </w:p>
    <w:p w:rsidR="00651429" w:rsidRPr="005A14CE" w:rsidRDefault="00151968" w:rsidP="00151968">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The Appellants stated that w</w:t>
      </w:r>
      <w:r w:rsidR="00651429" w:rsidRPr="005A14CE">
        <w:rPr>
          <w:rFonts w:ascii="Times New Roman" w:hAnsi="Times New Roman" w:cs="Times New Roman"/>
          <w:sz w:val="28"/>
          <w:szCs w:val="28"/>
        </w:rPr>
        <w:t>hen the</w:t>
      </w:r>
      <w:r w:rsidRPr="005A14CE">
        <w:rPr>
          <w:rFonts w:ascii="Times New Roman" w:hAnsi="Times New Roman" w:cs="Times New Roman"/>
          <w:sz w:val="28"/>
          <w:szCs w:val="28"/>
        </w:rPr>
        <w:t>ir</w:t>
      </w:r>
      <w:r w:rsidR="00651429" w:rsidRPr="005A14CE">
        <w:rPr>
          <w:rFonts w:ascii="Times New Roman" w:hAnsi="Times New Roman" w:cs="Times New Roman"/>
          <w:sz w:val="28"/>
          <w:szCs w:val="28"/>
        </w:rPr>
        <w:t xml:space="preserve"> </w:t>
      </w:r>
      <w:r w:rsidRPr="005A14CE">
        <w:rPr>
          <w:rFonts w:ascii="Times New Roman" w:hAnsi="Times New Roman" w:cs="Times New Roman"/>
          <w:sz w:val="28"/>
          <w:szCs w:val="28"/>
        </w:rPr>
        <w:t>a</w:t>
      </w:r>
      <w:r w:rsidR="00651429" w:rsidRPr="005A14CE">
        <w:rPr>
          <w:rFonts w:ascii="Times New Roman" w:hAnsi="Times New Roman" w:cs="Times New Roman"/>
          <w:sz w:val="28"/>
          <w:szCs w:val="28"/>
        </w:rPr>
        <w:t>pplication came to be submitted on 14/01/2019</w:t>
      </w:r>
      <w:r w:rsidRPr="005A14CE">
        <w:rPr>
          <w:rFonts w:ascii="Times New Roman" w:hAnsi="Times New Roman" w:cs="Times New Roman"/>
          <w:sz w:val="28"/>
          <w:szCs w:val="28"/>
        </w:rPr>
        <w:t>,</w:t>
      </w:r>
      <w:r w:rsidR="00651429" w:rsidRPr="005A14CE">
        <w:rPr>
          <w:rFonts w:ascii="Times New Roman" w:hAnsi="Times New Roman" w:cs="Times New Roman"/>
          <w:sz w:val="28"/>
          <w:szCs w:val="28"/>
        </w:rPr>
        <w:t xml:space="preserve"> there was no such Order passed by the Hon’ble High Court and therefore the</w:t>
      </w:r>
      <w:r w:rsidRPr="005A14CE">
        <w:rPr>
          <w:rFonts w:ascii="Times New Roman" w:hAnsi="Times New Roman" w:cs="Times New Roman"/>
          <w:sz w:val="28"/>
          <w:szCs w:val="28"/>
        </w:rPr>
        <w:t>ir</w:t>
      </w:r>
      <w:r w:rsidR="00651429" w:rsidRPr="005A14CE">
        <w:rPr>
          <w:rFonts w:ascii="Times New Roman" w:hAnsi="Times New Roman" w:cs="Times New Roman"/>
          <w:sz w:val="28"/>
          <w:szCs w:val="28"/>
        </w:rPr>
        <w:t xml:space="preserve"> </w:t>
      </w:r>
      <w:r w:rsidRPr="005A14CE">
        <w:rPr>
          <w:rFonts w:ascii="Times New Roman" w:hAnsi="Times New Roman" w:cs="Times New Roman"/>
          <w:sz w:val="28"/>
          <w:szCs w:val="28"/>
        </w:rPr>
        <w:t>a</w:t>
      </w:r>
      <w:r w:rsidR="00651429" w:rsidRPr="005A14CE">
        <w:rPr>
          <w:rFonts w:ascii="Times New Roman" w:hAnsi="Times New Roman" w:cs="Times New Roman"/>
          <w:sz w:val="28"/>
          <w:szCs w:val="28"/>
        </w:rPr>
        <w:t>pplication</w:t>
      </w:r>
      <w:r w:rsidRPr="005A14CE">
        <w:rPr>
          <w:rFonts w:ascii="Times New Roman" w:hAnsi="Times New Roman" w:cs="Times New Roman"/>
          <w:sz w:val="28"/>
          <w:szCs w:val="28"/>
        </w:rPr>
        <w:t>,</w:t>
      </w:r>
      <w:r w:rsidR="00651429" w:rsidRPr="005A14CE">
        <w:rPr>
          <w:rFonts w:ascii="Times New Roman" w:hAnsi="Times New Roman" w:cs="Times New Roman"/>
          <w:sz w:val="28"/>
          <w:szCs w:val="28"/>
        </w:rPr>
        <w:t xml:space="preserve"> if considered by the Authority</w:t>
      </w:r>
      <w:r w:rsidRPr="005A14CE">
        <w:rPr>
          <w:rFonts w:ascii="Times New Roman" w:hAnsi="Times New Roman" w:cs="Times New Roman"/>
          <w:sz w:val="28"/>
          <w:szCs w:val="28"/>
        </w:rPr>
        <w:t>,</w:t>
      </w:r>
      <w:r w:rsidR="00651429" w:rsidRPr="005A14CE">
        <w:rPr>
          <w:rFonts w:ascii="Times New Roman" w:hAnsi="Times New Roman" w:cs="Times New Roman"/>
          <w:sz w:val="28"/>
          <w:szCs w:val="28"/>
        </w:rPr>
        <w:t xml:space="preserve"> certainly the approval would have been granted for the construction since </w:t>
      </w:r>
      <w:r w:rsidRPr="005A14CE">
        <w:rPr>
          <w:rFonts w:ascii="Times New Roman" w:hAnsi="Times New Roman" w:cs="Times New Roman"/>
          <w:sz w:val="28"/>
          <w:szCs w:val="28"/>
        </w:rPr>
        <w:t>it was</w:t>
      </w:r>
      <w:r w:rsidR="00651429" w:rsidRPr="005A14CE">
        <w:rPr>
          <w:rFonts w:ascii="Times New Roman" w:hAnsi="Times New Roman" w:cs="Times New Roman"/>
          <w:sz w:val="28"/>
          <w:szCs w:val="28"/>
        </w:rPr>
        <w:t xml:space="preserve"> not the new construction but the</w:t>
      </w:r>
      <w:r w:rsidRPr="005A14CE">
        <w:rPr>
          <w:rFonts w:ascii="Times New Roman" w:hAnsi="Times New Roman" w:cs="Times New Roman"/>
          <w:sz w:val="28"/>
          <w:szCs w:val="28"/>
        </w:rPr>
        <w:t>y were</w:t>
      </w:r>
      <w:r w:rsidR="00651429" w:rsidRPr="005A14CE">
        <w:rPr>
          <w:rFonts w:ascii="Times New Roman" w:hAnsi="Times New Roman" w:cs="Times New Roman"/>
          <w:sz w:val="28"/>
          <w:szCs w:val="28"/>
        </w:rPr>
        <w:t xml:space="preserve"> seeking to construct </w:t>
      </w:r>
      <w:r w:rsidRPr="005A14CE">
        <w:rPr>
          <w:rFonts w:ascii="Times New Roman" w:hAnsi="Times New Roman" w:cs="Times New Roman"/>
          <w:sz w:val="28"/>
          <w:szCs w:val="28"/>
        </w:rPr>
        <w:t xml:space="preserve">only </w:t>
      </w:r>
      <w:r w:rsidR="00651429" w:rsidRPr="005A14CE">
        <w:rPr>
          <w:rFonts w:ascii="Times New Roman" w:hAnsi="Times New Roman" w:cs="Times New Roman"/>
          <w:sz w:val="28"/>
          <w:szCs w:val="28"/>
        </w:rPr>
        <w:t xml:space="preserve">the additional floors on the existing approved building. </w:t>
      </w:r>
    </w:p>
    <w:p w:rsidR="00151968" w:rsidRPr="005A14CE" w:rsidRDefault="00151968" w:rsidP="00D61387">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Appellants further stated that it was</w:t>
      </w:r>
      <w:r w:rsidR="00651429" w:rsidRPr="005A14CE">
        <w:rPr>
          <w:rFonts w:ascii="Times New Roman" w:hAnsi="Times New Roman" w:cs="Times New Roman"/>
          <w:sz w:val="28"/>
          <w:szCs w:val="28"/>
        </w:rPr>
        <w:t xml:space="preserve"> not known </w:t>
      </w:r>
      <w:r w:rsidRPr="005A14CE">
        <w:rPr>
          <w:rFonts w:ascii="Times New Roman" w:hAnsi="Times New Roman" w:cs="Times New Roman"/>
          <w:sz w:val="28"/>
          <w:szCs w:val="28"/>
        </w:rPr>
        <w:t>to them as to w</w:t>
      </w:r>
      <w:r w:rsidR="00651429" w:rsidRPr="005A14CE">
        <w:rPr>
          <w:rFonts w:ascii="Times New Roman" w:hAnsi="Times New Roman" w:cs="Times New Roman"/>
          <w:sz w:val="28"/>
          <w:szCs w:val="28"/>
        </w:rPr>
        <w:t>hy the</w:t>
      </w:r>
      <w:r w:rsidRPr="005A14CE">
        <w:rPr>
          <w:rFonts w:ascii="Times New Roman" w:hAnsi="Times New Roman" w:cs="Times New Roman"/>
          <w:sz w:val="28"/>
          <w:szCs w:val="28"/>
        </w:rPr>
        <w:t>ir</w:t>
      </w:r>
      <w:r w:rsidR="00651429" w:rsidRPr="005A14CE">
        <w:rPr>
          <w:rFonts w:ascii="Times New Roman" w:hAnsi="Times New Roman" w:cs="Times New Roman"/>
          <w:sz w:val="28"/>
          <w:szCs w:val="28"/>
        </w:rPr>
        <w:t xml:space="preserve"> </w:t>
      </w:r>
      <w:r w:rsidRPr="005A14CE">
        <w:rPr>
          <w:rFonts w:ascii="Times New Roman" w:hAnsi="Times New Roman" w:cs="Times New Roman"/>
          <w:sz w:val="28"/>
          <w:szCs w:val="28"/>
        </w:rPr>
        <w:t>a</w:t>
      </w:r>
      <w:r w:rsidR="00651429" w:rsidRPr="005A14CE">
        <w:rPr>
          <w:rFonts w:ascii="Times New Roman" w:hAnsi="Times New Roman" w:cs="Times New Roman"/>
          <w:sz w:val="28"/>
          <w:szCs w:val="28"/>
        </w:rPr>
        <w:t xml:space="preserve">pplication was kept pending for such a long time.  </w:t>
      </w:r>
      <w:r w:rsidRPr="005A14CE">
        <w:rPr>
          <w:rFonts w:ascii="Times New Roman" w:hAnsi="Times New Roman" w:cs="Times New Roman"/>
          <w:sz w:val="28"/>
          <w:szCs w:val="28"/>
        </w:rPr>
        <w:t xml:space="preserve">It was also brought to the notice of the Board that </w:t>
      </w:r>
      <w:r w:rsidR="00651429" w:rsidRPr="005A14CE">
        <w:rPr>
          <w:rFonts w:ascii="Times New Roman" w:hAnsi="Times New Roman" w:cs="Times New Roman"/>
          <w:sz w:val="28"/>
          <w:szCs w:val="28"/>
        </w:rPr>
        <w:t>the</w:t>
      </w:r>
      <w:r w:rsidRPr="005A14CE">
        <w:rPr>
          <w:rFonts w:ascii="Times New Roman" w:hAnsi="Times New Roman" w:cs="Times New Roman"/>
          <w:sz w:val="28"/>
          <w:szCs w:val="28"/>
        </w:rPr>
        <w:t>ir</w:t>
      </w:r>
      <w:r w:rsidR="00651429" w:rsidRPr="005A14CE">
        <w:rPr>
          <w:rFonts w:ascii="Times New Roman" w:hAnsi="Times New Roman" w:cs="Times New Roman"/>
          <w:sz w:val="28"/>
          <w:szCs w:val="28"/>
        </w:rPr>
        <w:t xml:space="preserve"> </w:t>
      </w:r>
      <w:r w:rsidRPr="005A14CE">
        <w:rPr>
          <w:rFonts w:ascii="Times New Roman" w:hAnsi="Times New Roman" w:cs="Times New Roman"/>
          <w:sz w:val="28"/>
          <w:szCs w:val="28"/>
        </w:rPr>
        <w:t>a</w:t>
      </w:r>
      <w:r w:rsidR="00651429" w:rsidRPr="005A14CE">
        <w:rPr>
          <w:rFonts w:ascii="Times New Roman" w:hAnsi="Times New Roman" w:cs="Times New Roman"/>
          <w:sz w:val="28"/>
          <w:szCs w:val="28"/>
        </w:rPr>
        <w:t xml:space="preserve">pplication </w:t>
      </w:r>
      <w:r w:rsidRPr="005A14CE">
        <w:rPr>
          <w:rFonts w:ascii="Times New Roman" w:hAnsi="Times New Roman" w:cs="Times New Roman"/>
          <w:sz w:val="28"/>
          <w:szCs w:val="28"/>
        </w:rPr>
        <w:t>was</w:t>
      </w:r>
      <w:r w:rsidR="00651429" w:rsidRPr="005A14CE">
        <w:rPr>
          <w:rFonts w:ascii="Times New Roman" w:hAnsi="Times New Roman" w:cs="Times New Roman"/>
          <w:sz w:val="28"/>
          <w:szCs w:val="28"/>
        </w:rPr>
        <w:t xml:space="preserve"> not submitted after the </w:t>
      </w:r>
      <w:r w:rsidRPr="005A14CE">
        <w:rPr>
          <w:rFonts w:ascii="Times New Roman" w:hAnsi="Times New Roman" w:cs="Times New Roman"/>
          <w:sz w:val="28"/>
          <w:szCs w:val="28"/>
        </w:rPr>
        <w:t xml:space="preserve">Order </w:t>
      </w:r>
      <w:r w:rsidRPr="005A14CE">
        <w:rPr>
          <w:rFonts w:ascii="Times New Roman" w:hAnsi="Times New Roman" w:cs="Times New Roman"/>
          <w:sz w:val="28"/>
          <w:szCs w:val="28"/>
        </w:rPr>
        <w:lastRenderedPageBreak/>
        <w:t>of the Hon’ble High Court and further informed that the Respondent Authority gave no other</w:t>
      </w:r>
      <w:r w:rsidR="00651429" w:rsidRPr="005A14CE">
        <w:rPr>
          <w:rFonts w:ascii="Times New Roman" w:hAnsi="Times New Roman" w:cs="Times New Roman"/>
          <w:sz w:val="28"/>
          <w:szCs w:val="28"/>
        </w:rPr>
        <w:t xml:space="preserve"> reason given for rejecting the</w:t>
      </w:r>
      <w:r w:rsidRPr="005A14CE">
        <w:rPr>
          <w:rFonts w:ascii="Times New Roman" w:hAnsi="Times New Roman" w:cs="Times New Roman"/>
          <w:sz w:val="28"/>
          <w:szCs w:val="28"/>
        </w:rPr>
        <w:t>ir a</w:t>
      </w:r>
      <w:r w:rsidR="00651429" w:rsidRPr="005A14CE">
        <w:rPr>
          <w:rFonts w:ascii="Times New Roman" w:hAnsi="Times New Roman" w:cs="Times New Roman"/>
          <w:sz w:val="28"/>
          <w:szCs w:val="28"/>
        </w:rPr>
        <w:t xml:space="preserve">pplication after more than 3 yrs. </w:t>
      </w:r>
    </w:p>
    <w:p w:rsidR="00DC2060" w:rsidRPr="005A14CE" w:rsidRDefault="00151968" w:rsidP="00151968">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Appellant therefore argued that c</w:t>
      </w:r>
      <w:r w:rsidR="00651429" w:rsidRPr="005A14CE">
        <w:rPr>
          <w:rFonts w:ascii="Times New Roman" w:hAnsi="Times New Roman" w:cs="Times New Roman"/>
          <w:sz w:val="28"/>
          <w:szCs w:val="28"/>
        </w:rPr>
        <w:t xml:space="preserve">onsidering </w:t>
      </w:r>
      <w:r w:rsidRPr="005A14CE">
        <w:rPr>
          <w:rFonts w:ascii="Times New Roman" w:hAnsi="Times New Roman" w:cs="Times New Roman"/>
          <w:sz w:val="28"/>
          <w:szCs w:val="28"/>
        </w:rPr>
        <w:t>these facts of the case, their proposal for</w:t>
      </w:r>
      <w:r w:rsidR="00651429" w:rsidRPr="005A14CE">
        <w:rPr>
          <w:rFonts w:ascii="Times New Roman" w:hAnsi="Times New Roman" w:cs="Times New Roman"/>
          <w:sz w:val="28"/>
          <w:szCs w:val="28"/>
        </w:rPr>
        <w:t xml:space="preserve"> proposed construction of 7</w:t>
      </w:r>
      <w:r w:rsidR="00651429" w:rsidRPr="005A14CE">
        <w:rPr>
          <w:rFonts w:ascii="Times New Roman" w:hAnsi="Times New Roman" w:cs="Times New Roman"/>
          <w:sz w:val="28"/>
          <w:szCs w:val="28"/>
          <w:vertAlign w:val="superscript"/>
        </w:rPr>
        <w:t>th</w:t>
      </w:r>
      <w:r w:rsidR="00651429" w:rsidRPr="005A14CE">
        <w:rPr>
          <w:rFonts w:ascii="Times New Roman" w:hAnsi="Times New Roman" w:cs="Times New Roman"/>
          <w:sz w:val="28"/>
          <w:szCs w:val="28"/>
        </w:rPr>
        <w:t xml:space="preserve"> and 8</w:t>
      </w:r>
      <w:r w:rsidR="00651429" w:rsidRPr="005A14CE">
        <w:rPr>
          <w:rFonts w:ascii="Times New Roman" w:hAnsi="Times New Roman" w:cs="Times New Roman"/>
          <w:sz w:val="28"/>
          <w:szCs w:val="28"/>
          <w:vertAlign w:val="superscript"/>
        </w:rPr>
        <w:t>th</w:t>
      </w:r>
      <w:r w:rsidR="00651429" w:rsidRPr="005A14CE">
        <w:rPr>
          <w:rFonts w:ascii="Times New Roman" w:hAnsi="Times New Roman" w:cs="Times New Roman"/>
          <w:sz w:val="28"/>
          <w:szCs w:val="28"/>
        </w:rPr>
        <w:t xml:space="preserve"> floor on the existing approved building</w:t>
      </w:r>
      <w:r w:rsidRPr="005A14CE">
        <w:rPr>
          <w:rFonts w:ascii="Times New Roman" w:hAnsi="Times New Roman" w:cs="Times New Roman"/>
          <w:sz w:val="28"/>
          <w:szCs w:val="28"/>
        </w:rPr>
        <w:t>,</w:t>
      </w:r>
      <w:r w:rsidR="00651429" w:rsidRPr="005A14CE">
        <w:rPr>
          <w:rFonts w:ascii="Times New Roman" w:hAnsi="Times New Roman" w:cs="Times New Roman"/>
          <w:sz w:val="28"/>
          <w:szCs w:val="28"/>
        </w:rPr>
        <w:t xml:space="preserve"> the Authority oug</w:t>
      </w:r>
      <w:r w:rsidR="00DC2060" w:rsidRPr="005A14CE">
        <w:rPr>
          <w:rFonts w:ascii="Times New Roman" w:hAnsi="Times New Roman" w:cs="Times New Roman"/>
          <w:sz w:val="28"/>
          <w:szCs w:val="28"/>
        </w:rPr>
        <w:t>ht to have granted the approval and further argued that i</w:t>
      </w:r>
      <w:r w:rsidR="00651429" w:rsidRPr="005A14CE">
        <w:rPr>
          <w:rFonts w:ascii="Times New Roman" w:hAnsi="Times New Roman" w:cs="Times New Roman"/>
          <w:sz w:val="28"/>
          <w:szCs w:val="28"/>
        </w:rPr>
        <w:t>f the</w:t>
      </w:r>
      <w:r w:rsidR="00DC2060" w:rsidRPr="005A14CE">
        <w:rPr>
          <w:rFonts w:ascii="Times New Roman" w:hAnsi="Times New Roman" w:cs="Times New Roman"/>
          <w:sz w:val="28"/>
          <w:szCs w:val="28"/>
        </w:rPr>
        <w:t>ir</w:t>
      </w:r>
      <w:r w:rsidR="00651429" w:rsidRPr="005A14CE">
        <w:rPr>
          <w:rFonts w:ascii="Times New Roman" w:hAnsi="Times New Roman" w:cs="Times New Roman"/>
          <w:sz w:val="28"/>
          <w:szCs w:val="28"/>
        </w:rPr>
        <w:t xml:space="preserve"> </w:t>
      </w:r>
      <w:r w:rsidR="00DC2060" w:rsidRPr="005A14CE">
        <w:rPr>
          <w:rFonts w:ascii="Times New Roman" w:hAnsi="Times New Roman" w:cs="Times New Roman"/>
          <w:sz w:val="28"/>
          <w:szCs w:val="28"/>
        </w:rPr>
        <w:t>a</w:t>
      </w:r>
      <w:r w:rsidR="00651429" w:rsidRPr="005A14CE">
        <w:rPr>
          <w:rFonts w:ascii="Times New Roman" w:hAnsi="Times New Roman" w:cs="Times New Roman"/>
          <w:sz w:val="28"/>
          <w:szCs w:val="28"/>
        </w:rPr>
        <w:t>pplication was submitted after the Order passed by the Hon’ble High Court</w:t>
      </w:r>
      <w:r w:rsidR="00DC2060" w:rsidRPr="005A14CE">
        <w:rPr>
          <w:rFonts w:ascii="Times New Roman" w:hAnsi="Times New Roman" w:cs="Times New Roman"/>
          <w:sz w:val="28"/>
          <w:szCs w:val="28"/>
        </w:rPr>
        <w:t>,</w:t>
      </w:r>
      <w:r w:rsidR="00651429" w:rsidRPr="005A14CE">
        <w:rPr>
          <w:rFonts w:ascii="Times New Roman" w:hAnsi="Times New Roman" w:cs="Times New Roman"/>
          <w:sz w:val="28"/>
          <w:szCs w:val="28"/>
        </w:rPr>
        <w:t xml:space="preserve"> the </w:t>
      </w:r>
      <w:r w:rsidR="00DC2060" w:rsidRPr="005A14CE">
        <w:rPr>
          <w:rFonts w:ascii="Times New Roman" w:hAnsi="Times New Roman" w:cs="Times New Roman"/>
          <w:sz w:val="28"/>
          <w:szCs w:val="28"/>
        </w:rPr>
        <w:t>same</w:t>
      </w:r>
      <w:r w:rsidR="00651429" w:rsidRPr="005A14CE">
        <w:rPr>
          <w:rFonts w:ascii="Times New Roman" w:hAnsi="Times New Roman" w:cs="Times New Roman"/>
          <w:sz w:val="28"/>
          <w:szCs w:val="28"/>
        </w:rPr>
        <w:t xml:space="preserve"> could not </w:t>
      </w:r>
      <w:r w:rsidR="00DC2060" w:rsidRPr="005A14CE">
        <w:rPr>
          <w:rFonts w:ascii="Times New Roman" w:hAnsi="Times New Roman" w:cs="Times New Roman"/>
          <w:sz w:val="28"/>
          <w:szCs w:val="28"/>
        </w:rPr>
        <w:t>have been</w:t>
      </w:r>
      <w:r w:rsidR="00651429" w:rsidRPr="005A14CE">
        <w:rPr>
          <w:rFonts w:ascii="Times New Roman" w:hAnsi="Times New Roman" w:cs="Times New Roman"/>
          <w:sz w:val="28"/>
          <w:szCs w:val="28"/>
        </w:rPr>
        <w:t xml:space="preserve"> processed </w:t>
      </w:r>
      <w:r w:rsidR="00DC2060" w:rsidRPr="005A14CE">
        <w:rPr>
          <w:rFonts w:ascii="Times New Roman" w:hAnsi="Times New Roman" w:cs="Times New Roman"/>
          <w:sz w:val="28"/>
          <w:szCs w:val="28"/>
        </w:rPr>
        <w:t>by the Respondent.</w:t>
      </w:r>
    </w:p>
    <w:p w:rsidR="008C1498" w:rsidRPr="005A14CE" w:rsidRDefault="008C1498" w:rsidP="008C1498">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 xml:space="preserve">The Respondent however stated that they have rejected the application </w:t>
      </w:r>
      <w:r w:rsidR="00974781" w:rsidRPr="005A14CE">
        <w:rPr>
          <w:rFonts w:ascii="Times New Roman" w:hAnsi="Times New Roman" w:cs="Times New Roman"/>
          <w:sz w:val="28"/>
          <w:szCs w:val="28"/>
        </w:rPr>
        <w:t xml:space="preserve">as </w:t>
      </w:r>
      <w:r w:rsidRPr="005A14CE">
        <w:rPr>
          <w:rFonts w:ascii="Times New Roman" w:hAnsi="Times New Roman" w:cs="Times New Roman"/>
          <w:sz w:val="28"/>
          <w:szCs w:val="28"/>
        </w:rPr>
        <w:t xml:space="preserve">at the relevant time of communicating the decision, the directions of the High </w:t>
      </w:r>
      <w:r w:rsidR="00974781" w:rsidRPr="005A14CE">
        <w:rPr>
          <w:rFonts w:ascii="Times New Roman" w:hAnsi="Times New Roman" w:cs="Times New Roman"/>
          <w:sz w:val="28"/>
          <w:szCs w:val="28"/>
        </w:rPr>
        <w:t>C</w:t>
      </w:r>
      <w:r w:rsidRPr="005A14CE">
        <w:rPr>
          <w:rFonts w:ascii="Times New Roman" w:hAnsi="Times New Roman" w:cs="Times New Roman"/>
          <w:sz w:val="28"/>
          <w:szCs w:val="28"/>
        </w:rPr>
        <w:t>ourt were applicable to it.  The Respondent however could not satisfactorily justify the delay, which ultimately resulted in issue of the Order, which is presented contended by the Appellant.</w:t>
      </w:r>
    </w:p>
    <w:p w:rsidR="00651429" w:rsidRPr="005A14CE" w:rsidRDefault="00DC2060" w:rsidP="00151968">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T</w:t>
      </w:r>
      <w:r w:rsidR="00651429" w:rsidRPr="005A14CE">
        <w:rPr>
          <w:rFonts w:ascii="Times New Roman" w:hAnsi="Times New Roman" w:cs="Times New Roman"/>
          <w:sz w:val="28"/>
          <w:szCs w:val="28"/>
        </w:rPr>
        <w:t xml:space="preserve">he Board </w:t>
      </w:r>
      <w:r w:rsidR="008C1498" w:rsidRPr="005A14CE">
        <w:rPr>
          <w:rFonts w:ascii="Times New Roman" w:hAnsi="Times New Roman" w:cs="Times New Roman"/>
          <w:sz w:val="28"/>
          <w:szCs w:val="28"/>
        </w:rPr>
        <w:t>was</w:t>
      </w:r>
      <w:r w:rsidR="00651429" w:rsidRPr="005A14CE">
        <w:rPr>
          <w:rFonts w:ascii="Times New Roman" w:hAnsi="Times New Roman" w:cs="Times New Roman"/>
          <w:sz w:val="28"/>
          <w:szCs w:val="28"/>
        </w:rPr>
        <w:t xml:space="preserve"> of the view that </w:t>
      </w:r>
      <w:r w:rsidRPr="005A14CE">
        <w:rPr>
          <w:rFonts w:ascii="Times New Roman" w:hAnsi="Times New Roman" w:cs="Times New Roman"/>
          <w:sz w:val="28"/>
          <w:szCs w:val="28"/>
        </w:rPr>
        <w:t>a</w:t>
      </w:r>
      <w:r w:rsidR="00651429" w:rsidRPr="005A14CE">
        <w:rPr>
          <w:rFonts w:ascii="Times New Roman" w:hAnsi="Times New Roman" w:cs="Times New Roman"/>
          <w:sz w:val="28"/>
          <w:szCs w:val="28"/>
        </w:rPr>
        <w:t xml:space="preserve">pplication </w:t>
      </w:r>
      <w:r w:rsidR="008C1498" w:rsidRPr="005A14CE">
        <w:rPr>
          <w:rFonts w:ascii="Times New Roman" w:hAnsi="Times New Roman" w:cs="Times New Roman"/>
          <w:sz w:val="28"/>
          <w:szCs w:val="28"/>
        </w:rPr>
        <w:t>needs</w:t>
      </w:r>
      <w:r w:rsidR="00651429" w:rsidRPr="005A14CE">
        <w:rPr>
          <w:rFonts w:ascii="Times New Roman" w:hAnsi="Times New Roman" w:cs="Times New Roman"/>
          <w:sz w:val="28"/>
          <w:szCs w:val="28"/>
        </w:rPr>
        <w:t xml:space="preserve"> to be considered and it was not proper </w:t>
      </w:r>
      <w:r w:rsidR="00E96ACE" w:rsidRPr="005A14CE">
        <w:rPr>
          <w:rFonts w:ascii="Times New Roman" w:hAnsi="Times New Roman" w:cs="Times New Roman"/>
          <w:sz w:val="28"/>
          <w:szCs w:val="28"/>
        </w:rPr>
        <w:t>on the par</w:t>
      </w:r>
      <w:r w:rsidR="008C1498" w:rsidRPr="005A14CE">
        <w:rPr>
          <w:rFonts w:ascii="Times New Roman" w:hAnsi="Times New Roman" w:cs="Times New Roman"/>
          <w:sz w:val="28"/>
          <w:szCs w:val="28"/>
        </w:rPr>
        <w:t xml:space="preserve">t of the Respondent </w:t>
      </w:r>
      <w:r w:rsidR="00651429" w:rsidRPr="005A14CE">
        <w:rPr>
          <w:rFonts w:ascii="Times New Roman" w:hAnsi="Times New Roman" w:cs="Times New Roman"/>
          <w:sz w:val="28"/>
          <w:szCs w:val="28"/>
        </w:rPr>
        <w:t xml:space="preserve">Authority to keep </w:t>
      </w:r>
      <w:r w:rsidR="008C1498" w:rsidRPr="005A14CE">
        <w:rPr>
          <w:rFonts w:ascii="Times New Roman" w:hAnsi="Times New Roman" w:cs="Times New Roman"/>
          <w:sz w:val="28"/>
          <w:szCs w:val="28"/>
        </w:rPr>
        <w:t>a</w:t>
      </w:r>
      <w:r w:rsidR="00651429" w:rsidRPr="005A14CE">
        <w:rPr>
          <w:rFonts w:ascii="Times New Roman" w:hAnsi="Times New Roman" w:cs="Times New Roman"/>
          <w:sz w:val="28"/>
          <w:szCs w:val="28"/>
        </w:rPr>
        <w:t>pplication pending for such a long time</w:t>
      </w:r>
      <w:r w:rsidR="008C1498" w:rsidRPr="005A14CE">
        <w:rPr>
          <w:rFonts w:ascii="Times New Roman" w:hAnsi="Times New Roman" w:cs="Times New Roman"/>
          <w:sz w:val="28"/>
          <w:szCs w:val="28"/>
        </w:rPr>
        <w:t xml:space="preserve"> and t</w:t>
      </w:r>
      <w:r w:rsidR="00651429" w:rsidRPr="005A14CE">
        <w:rPr>
          <w:rFonts w:ascii="Times New Roman" w:hAnsi="Times New Roman" w:cs="Times New Roman"/>
          <w:sz w:val="28"/>
          <w:szCs w:val="28"/>
        </w:rPr>
        <w:t>herefore</w:t>
      </w:r>
      <w:r w:rsidR="008C1498" w:rsidRPr="005A14CE">
        <w:rPr>
          <w:rFonts w:ascii="Times New Roman" w:hAnsi="Times New Roman" w:cs="Times New Roman"/>
          <w:sz w:val="28"/>
          <w:szCs w:val="28"/>
        </w:rPr>
        <w:t xml:space="preserve"> felt it appropriate to issue</w:t>
      </w:r>
      <w:r w:rsidR="00651429" w:rsidRPr="005A14CE">
        <w:rPr>
          <w:rFonts w:ascii="Times New Roman" w:hAnsi="Times New Roman" w:cs="Times New Roman"/>
          <w:sz w:val="28"/>
          <w:szCs w:val="28"/>
        </w:rPr>
        <w:t xml:space="preserve"> direction to the </w:t>
      </w:r>
      <w:r w:rsidR="008C1498" w:rsidRPr="005A14CE">
        <w:rPr>
          <w:rFonts w:ascii="Times New Roman" w:hAnsi="Times New Roman" w:cs="Times New Roman"/>
          <w:sz w:val="28"/>
          <w:szCs w:val="28"/>
        </w:rPr>
        <w:t xml:space="preserve">Respondent </w:t>
      </w:r>
      <w:r w:rsidR="00651429" w:rsidRPr="005A14CE">
        <w:rPr>
          <w:rFonts w:ascii="Times New Roman" w:hAnsi="Times New Roman" w:cs="Times New Roman"/>
          <w:sz w:val="28"/>
          <w:szCs w:val="28"/>
        </w:rPr>
        <w:t>to grant the approval as applied by the Appellants</w:t>
      </w:r>
      <w:r w:rsidR="008C1498" w:rsidRPr="005A14CE">
        <w:rPr>
          <w:rFonts w:ascii="Times New Roman" w:hAnsi="Times New Roman" w:cs="Times New Roman"/>
          <w:sz w:val="28"/>
          <w:szCs w:val="28"/>
        </w:rPr>
        <w:t>,</w:t>
      </w:r>
      <w:r w:rsidR="00651429" w:rsidRPr="005A14CE">
        <w:rPr>
          <w:rFonts w:ascii="Times New Roman" w:hAnsi="Times New Roman" w:cs="Times New Roman"/>
          <w:sz w:val="28"/>
          <w:szCs w:val="28"/>
        </w:rPr>
        <w:t xml:space="preserve"> since it is not the new construction which has sought to be done but only the additional floors</w:t>
      </w:r>
      <w:r w:rsidR="008C1498" w:rsidRPr="005A14CE">
        <w:rPr>
          <w:rFonts w:ascii="Times New Roman" w:hAnsi="Times New Roman" w:cs="Times New Roman"/>
          <w:sz w:val="28"/>
          <w:szCs w:val="28"/>
        </w:rPr>
        <w:t xml:space="preserve"> are</w:t>
      </w:r>
      <w:r w:rsidR="00651429" w:rsidRPr="005A14CE">
        <w:rPr>
          <w:rFonts w:ascii="Times New Roman" w:hAnsi="Times New Roman" w:cs="Times New Roman"/>
          <w:sz w:val="28"/>
          <w:szCs w:val="28"/>
        </w:rPr>
        <w:t xml:space="preserve"> proposed to </w:t>
      </w:r>
      <w:r w:rsidR="00974781" w:rsidRPr="005A14CE">
        <w:rPr>
          <w:rFonts w:ascii="Times New Roman" w:hAnsi="Times New Roman" w:cs="Times New Roman"/>
          <w:sz w:val="28"/>
          <w:szCs w:val="28"/>
        </w:rPr>
        <w:t xml:space="preserve">be </w:t>
      </w:r>
      <w:r w:rsidR="00651429" w:rsidRPr="005A14CE">
        <w:rPr>
          <w:rFonts w:ascii="Times New Roman" w:hAnsi="Times New Roman" w:cs="Times New Roman"/>
          <w:sz w:val="28"/>
          <w:szCs w:val="28"/>
        </w:rPr>
        <w:t xml:space="preserve">constructed on the existing approved commercial building. </w:t>
      </w:r>
    </w:p>
    <w:p w:rsidR="00DC2060" w:rsidRPr="005A14CE" w:rsidRDefault="00DC2060" w:rsidP="00DC2060">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 xml:space="preserve">Board </w:t>
      </w:r>
      <w:r w:rsidR="008C1498" w:rsidRPr="005A14CE">
        <w:rPr>
          <w:rFonts w:ascii="Times New Roman" w:hAnsi="Times New Roman" w:cs="Times New Roman"/>
          <w:sz w:val="28"/>
          <w:szCs w:val="28"/>
        </w:rPr>
        <w:t xml:space="preserve">also </w:t>
      </w:r>
      <w:r w:rsidRPr="005A14CE">
        <w:rPr>
          <w:rFonts w:ascii="Times New Roman" w:hAnsi="Times New Roman" w:cs="Times New Roman"/>
          <w:sz w:val="28"/>
          <w:szCs w:val="28"/>
        </w:rPr>
        <w:t xml:space="preserve">took into consideration that had the Respondent decided on the application immediately on receipt of it, the Appellant  would have been entitled for grant of permission, which fact was not denied by the Respondent. </w:t>
      </w:r>
    </w:p>
    <w:p w:rsidR="00DC2060" w:rsidRPr="005A14CE" w:rsidRDefault="00DC2060" w:rsidP="00DC2060">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After hearing the Appellants and the Respondent, the Board considered that the Appellants  had applied for permission for construction of 7</w:t>
      </w:r>
      <w:r w:rsidRPr="005A14CE">
        <w:rPr>
          <w:rFonts w:ascii="Times New Roman" w:hAnsi="Times New Roman" w:cs="Times New Roman"/>
          <w:sz w:val="28"/>
          <w:szCs w:val="28"/>
          <w:vertAlign w:val="superscript"/>
        </w:rPr>
        <w:t>th</w:t>
      </w:r>
      <w:r w:rsidRPr="005A14CE">
        <w:rPr>
          <w:rFonts w:ascii="Times New Roman" w:hAnsi="Times New Roman" w:cs="Times New Roman"/>
          <w:sz w:val="28"/>
          <w:szCs w:val="28"/>
        </w:rPr>
        <w:t xml:space="preserve"> and 8</w:t>
      </w:r>
      <w:r w:rsidRPr="005A14CE">
        <w:rPr>
          <w:rFonts w:ascii="Times New Roman" w:hAnsi="Times New Roman" w:cs="Times New Roman"/>
          <w:sz w:val="28"/>
          <w:szCs w:val="28"/>
          <w:vertAlign w:val="superscript"/>
        </w:rPr>
        <w:t>th</w:t>
      </w:r>
      <w:r w:rsidRPr="005A14CE">
        <w:rPr>
          <w:rFonts w:ascii="Times New Roman" w:hAnsi="Times New Roman" w:cs="Times New Roman"/>
          <w:sz w:val="28"/>
          <w:szCs w:val="28"/>
        </w:rPr>
        <w:t xml:space="preserve"> floors on the commercial building, which has been constructed after obtaining all approvals including the Development Permission of the Authority, and at the relevant time of making such an application, the Appellant was entitled f</w:t>
      </w:r>
      <w:r w:rsidR="008C1498" w:rsidRPr="005A14CE">
        <w:rPr>
          <w:rFonts w:ascii="Times New Roman" w:hAnsi="Times New Roman" w:cs="Times New Roman"/>
          <w:sz w:val="28"/>
          <w:szCs w:val="28"/>
        </w:rPr>
        <w:t>or grant of permission and it is only the delay caused by Respondent  in deciding the application, has resulted into the rejection Order.</w:t>
      </w:r>
    </w:p>
    <w:p w:rsidR="00DC2060" w:rsidRPr="005A14CE" w:rsidRDefault="00651429" w:rsidP="00DC2060">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lastRenderedPageBreak/>
        <w:t xml:space="preserve">The Board </w:t>
      </w:r>
      <w:r w:rsidR="00DC2060" w:rsidRPr="005A14CE">
        <w:rPr>
          <w:rFonts w:ascii="Times New Roman" w:hAnsi="Times New Roman" w:cs="Times New Roman"/>
          <w:sz w:val="28"/>
          <w:szCs w:val="28"/>
        </w:rPr>
        <w:t xml:space="preserve">therefore allowed the appeal and set aside the Order dtd. 4/8/2022, as passed by the Respondent. </w:t>
      </w:r>
    </w:p>
    <w:p w:rsidR="00651429" w:rsidRPr="005A14CE" w:rsidRDefault="00DC2060" w:rsidP="00DC2060">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 xml:space="preserve">The </w:t>
      </w:r>
      <w:r w:rsidR="00651429" w:rsidRPr="005A14CE">
        <w:rPr>
          <w:rFonts w:ascii="Times New Roman" w:hAnsi="Times New Roman" w:cs="Times New Roman"/>
          <w:sz w:val="28"/>
          <w:szCs w:val="28"/>
        </w:rPr>
        <w:t>Appeal</w:t>
      </w:r>
      <w:r w:rsidRPr="005A14CE">
        <w:rPr>
          <w:rFonts w:ascii="Times New Roman" w:hAnsi="Times New Roman" w:cs="Times New Roman"/>
          <w:sz w:val="28"/>
          <w:szCs w:val="28"/>
        </w:rPr>
        <w:t xml:space="preserve"> therefore stands </w:t>
      </w:r>
      <w:r w:rsidR="00651429" w:rsidRPr="005A14CE">
        <w:rPr>
          <w:rFonts w:ascii="Times New Roman" w:hAnsi="Times New Roman" w:cs="Times New Roman"/>
          <w:sz w:val="28"/>
          <w:szCs w:val="28"/>
        </w:rPr>
        <w:t xml:space="preserve"> disposed of</w:t>
      </w:r>
      <w:r w:rsidRPr="005A14CE">
        <w:rPr>
          <w:rFonts w:ascii="Times New Roman" w:hAnsi="Times New Roman" w:cs="Times New Roman"/>
          <w:sz w:val="28"/>
          <w:szCs w:val="28"/>
        </w:rPr>
        <w:t>f with decision as above</w:t>
      </w:r>
      <w:r w:rsidR="00651429" w:rsidRPr="005A14CE">
        <w:rPr>
          <w:rFonts w:ascii="Times New Roman" w:hAnsi="Times New Roman" w:cs="Times New Roman"/>
          <w:sz w:val="28"/>
          <w:szCs w:val="28"/>
        </w:rPr>
        <w:t xml:space="preserve">.            </w:t>
      </w:r>
    </w:p>
    <w:p w:rsidR="00DC2060" w:rsidRPr="005A14CE" w:rsidRDefault="00DC2060" w:rsidP="00DC2060">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Member Secretary was accordingly directed to communicate the decision to the concerned parties.</w:t>
      </w:r>
    </w:p>
    <w:p w:rsidR="00651429" w:rsidRPr="005A14CE" w:rsidRDefault="00651429" w:rsidP="00176941">
      <w:pPr>
        <w:jc w:val="both"/>
        <w:rPr>
          <w:rFonts w:ascii="Times New Roman" w:hAnsi="Times New Roman" w:cs="Times New Roman"/>
          <w:b/>
          <w:sz w:val="28"/>
          <w:szCs w:val="28"/>
        </w:rPr>
      </w:pPr>
    </w:p>
    <w:p w:rsidR="00176941" w:rsidRPr="005A14CE" w:rsidRDefault="00176941" w:rsidP="00176941">
      <w:pPr>
        <w:spacing w:line="240" w:lineRule="auto"/>
        <w:jc w:val="both"/>
        <w:rPr>
          <w:rFonts w:ascii="Times New Roman" w:hAnsi="Times New Roman" w:cs="Times New Roman"/>
          <w:b/>
          <w:sz w:val="28"/>
          <w:szCs w:val="28"/>
        </w:rPr>
      </w:pPr>
      <w:r w:rsidRPr="005A14CE">
        <w:rPr>
          <w:rFonts w:ascii="Times New Roman" w:hAnsi="Times New Roman" w:cs="Times New Roman"/>
          <w:b/>
          <w:sz w:val="28"/>
          <w:szCs w:val="28"/>
        </w:rPr>
        <w:t>Item No. 3: Additional uses to be included under the Goa Land Development and Building Construction Regulations, 2010.</w:t>
      </w:r>
    </w:p>
    <w:p w:rsidR="00176941" w:rsidRPr="005A14CE" w:rsidRDefault="00176941" w:rsidP="00176941">
      <w:pPr>
        <w:jc w:val="both"/>
        <w:rPr>
          <w:rFonts w:ascii="Times New Roman" w:eastAsia="Times New Roman" w:hAnsi="Times New Roman" w:cs="Times New Roman"/>
          <w:b/>
          <w:sz w:val="28"/>
          <w:szCs w:val="28"/>
        </w:rPr>
      </w:pPr>
      <w:r w:rsidRPr="005A14CE">
        <w:rPr>
          <w:rFonts w:ascii="Times New Roman" w:eastAsia="Times New Roman" w:hAnsi="Times New Roman" w:cs="Times New Roman"/>
          <w:b/>
          <w:sz w:val="28"/>
          <w:szCs w:val="28"/>
        </w:rPr>
        <w:t>a) Residential School</w:t>
      </w:r>
    </w:p>
    <w:p w:rsidR="00176941" w:rsidRPr="005A14CE" w:rsidRDefault="00593E5E" w:rsidP="00176941">
      <w:pPr>
        <w:spacing w:line="360" w:lineRule="auto"/>
        <w:ind w:firstLine="720"/>
        <w:jc w:val="both"/>
        <w:rPr>
          <w:rFonts w:ascii="Times New Roman" w:eastAsia="Times New Roman" w:hAnsi="Times New Roman" w:cs="Times New Roman"/>
          <w:sz w:val="28"/>
          <w:szCs w:val="28"/>
        </w:rPr>
      </w:pPr>
      <w:r w:rsidRPr="005A14CE">
        <w:rPr>
          <w:rFonts w:ascii="Times New Roman" w:eastAsia="Times New Roman" w:hAnsi="Times New Roman" w:cs="Times New Roman"/>
          <w:sz w:val="28"/>
          <w:szCs w:val="28"/>
        </w:rPr>
        <w:t>Member Secretary informed that t</w:t>
      </w:r>
      <w:r w:rsidR="00176941" w:rsidRPr="005A14CE">
        <w:rPr>
          <w:rFonts w:ascii="Times New Roman" w:eastAsia="Times New Roman" w:hAnsi="Times New Roman" w:cs="Times New Roman"/>
          <w:sz w:val="28"/>
          <w:szCs w:val="28"/>
        </w:rPr>
        <w:t xml:space="preserve">he Goa Land Development and Building Construction Regulations 2010 has provisions for educational institutions, health and medical institutions etc. </w:t>
      </w:r>
      <w:r w:rsidR="00CC1709" w:rsidRPr="005A14CE">
        <w:rPr>
          <w:rFonts w:ascii="Times New Roman" w:eastAsia="Times New Roman" w:hAnsi="Times New Roman" w:cs="Times New Roman"/>
          <w:sz w:val="28"/>
          <w:szCs w:val="28"/>
        </w:rPr>
        <w:t xml:space="preserve">and further informed that </w:t>
      </w:r>
      <w:r w:rsidR="00176941" w:rsidRPr="005A14CE">
        <w:rPr>
          <w:rFonts w:ascii="Times New Roman" w:eastAsia="Times New Roman" w:hAnsi="Times New Roman" w:cs="Times New Roman"/>
          <w:sz w:val="28"/>
          <w:szCs w:val="28"/>
        </w:rPr>
        <w:t xml:space="preserve"> Educational Institutions are allowed in settlement, institutional zones and other developable zones under pre-requisite conditions where maximum ground coverage and maximum FAR is as applicable to the respective zones.</w:t>
      </w:r>
    </w:p>
    <w:p w:rsidR="0013287C" w:rsidRPr="005A14CE" w:rsidRDefault="00CC1709" w:rsidP="00176941">
      <w:pPr>
        <w:spacing w:line="360" w:lineRule="auto"/>
        <w:ind w:firstLine="720"/>
        <w:jc w:val="both"/>
        <w:rPr>
          <w:rFonts w:ascii="Times New Roman" w:eastAsia="Times New Roman" w:hAnsi="Times New Roman" w:cs="Times New Roman"/>
          <w:sz w:val="28"/>
          <w:szCs w:val="28"/>
        </w:rPr>
      </w:pPr>
      <w:r w:rsidRPr="005A14CE">
        <w:rPr>
          <w:rFonts w:ascii="Times New Roman" w:eastAsia="Times New Roman" w:hAnsi="Times New Roman" w:cs="Times New Roman"/>
          <w:sz w:val="28"/>
          <w:szCs w:val="28"/>
        </w:rPr>
        <w:t>It was further informed that a</w:t>
      </w:r>
      <w:r w:rsidR="00176941" w:rsidRPr="005A14CE">
        <w:rPr>
          <w:rFonts w:ascii="Times New Roman" w:eastAsia="Times New Roman" w:hAnsi="Times New Roman" w:cs="Times New Roman"/>
          <w:sz w:val="28"/>
          <w:szCs w:val="28"/>
        </w:rPr>
        <w:t>s per the regulations, educational institutions recognized by the Education Department/Goa University/</w:t>
      </w:r>
      <w:r w:rsidRPr="005A14CE">
        <w:rPr>
          <w:rFonts w:ascii="Times New Roman" w:eastAsia="Times New Roman" w:hAnsi="Times New Roman" w:cs="Times New Roman"/>
          <w:sz w:val="28"/>
          <w:szCs w:val="28"/>
        </w:rPr>
        <w:t xml:space="preserve"> </w:t>
      </w:r>
      <w:r w:rsidR="00176941" w:rsidRPr="005A14CE">
        <w:rPr>
          <w:rFonts w:ascii="Times New Roman" w:eastAsia="Times New Roman" w:hAnsi="Times New Roman" w:cs="Times New Roman"/>
          <w:sz w:val="28"/>
          <w:szCs w:val="28"/>
        </w:rPr>
        <w:t>University, Grant Commission/All India Institute of Technical Education/</w:t>
      </w:r>
      <w:r w:rsidR="00AF01AC" w:rsidRPr="005A14CE">
        <w:rPr>
          <w:rFonts w:ascii="Times New Roman" w:eastAsia="Times New Roman" w:hAnsi="Times New Roman" w:cs="Times New Roman"/>
          <w:sz w:val="28"/>
          <w:szCs w:val="28"/>
        </w:rPr>
        <w:t xml:space="preserve"> </w:t>
      </w:r>
      <w:r w:rsidR="00176941" w:rsidRPr="005A14CE">
        <w:rPr>
          <w:rFonts w:ascii="Times New Roman" w:eastAsia="Times New Roman" w:hAnsi="Times New Roman" w:cs="Times New Roman"/>
          <w:sz w:val="28"/>
          <w:szCs w:val="28"/>
        </w:rPr>
        <w:t xml:space="preserve">Directorate of Higher Education/Directorate of Technical Education and the Government of Goa, are eligible to avail additional 20% FAR for this facility. However, </w:t>
      </w:r>
      <w:r w:rsidRPr="005A14CE">
        <w:rPr>
          <w:rFonts w:ascii="Times New Roman" w:eastAsia="Times New Roman" w:hAnsi="Times New Roman" w:cs="Times New Roman"/>
          <w:sz w:val="28"/>
          <w:szCs w:val="28"/>
        </w:rPr>
        <w:t xml:space="preserve">to avail the same benefit, the institution has to </w:t>
      </w:r>
      <w:r w:rsidR="00176941" w:rsidRPr="005A14CE">
        <w:rPr>
          <w:rFonts w:ascii="Times New Roman" w:eastAsia="Times New Roman" w:hAnsi="Times New Roman" w:cs="Times New Roman"/>
          <w:sz w:val="28"/>
          <w:szCs w:val="28"/>
        </w:rPr>
        <w:t xml:space="preserve">obtain a prior no objection certificate from the concerned Department of Government of Goa. </w:t>
      </w:r>
    </w:p>
    <w:p w:rsidR="00176941" w:rsidRPr="005A14CE" w:rsidRDefault="00633AE1" w:rsidP="00176941">
      <w:pPr>
        <w:spacing w:line="360" w:lineRule="auto"/>
        <w:ind w:firstLine="720"/>
        <w:jc w:val="both"/>
        <w:rPr>
          <w:rFonts w:ascii="Times New Roman" w:eastAsia="Times New Roman" w:hAnsi="Times New Roman" w:cs="Times New Roman"/>
          <w:sz w:val="28"/>
          <w:szCs w:val="28"/>
        </w:rPr>
      </w:pPr>
      <w:r w:rsidRPr="005A14CE">
        <w:rPr>
          <w:rFonts w:ascii="Times New Roman" w:eastAsia="Times New Roman" w:hAnsi="Times New Roman" w:cs="Times New Roman"/>
          <w:sz w:val="28"/>
          <w:szCs w:val="28"/>
        </w:rPr>
        <w:t xml:space="preserve">The Members took note that Goa is having a few </w:t>
      </w:r>
      <w:r w:rsidR="00176941" w:rsidRPr="005A14CE">
        <w:rPr>
          <w:rFonts w:ascii="Times New Roman" w:eastAsia="Times New Roman" w:hAnsi="Times New Roman" w:cs="Times New Roman"/>
          <w:sz w:val="28"/>
          <w:szCs w:val="28"/>
        </w:rPr>
        <w:t xml:space="preserve">colleges </w:t>
      </w:r>
      <w:r w:rsidRPr="005A14CE">
        <w:rPr>
          <w:rFonts w:ascii="Times New Roman" w:eastAsia="Times New Roman" w:hAnsi="Times New Roman" w:cs="Times New Roman"/>
          <w:sz w:val="28"/>
          <w:szCs w:val="28"/>
        </w:rPr>
        <w:t>that provides</w:t>
      </w:r>
      <w:r w:rsidR="00176941" w:rsidRPr="005A14CE">
        <w:rPr>
          <w:rFonts w:ascii="Times New Roman" w:eastAsia="Times New Roman" w:hAnsi="Times New Roman" w:cs="Times New Roman"/>
          <w:sz w:val="28"/>
          <w:szCs w:val="28"/>
        </w:rPr>
        <w:t xml:space="preserve"> hostel facilities, but </w:t>
      </w:r>
      <w:r w:rsidRPr="005A14CE">
        <w:rPr>
          <w:rFonts w:ascii="Times New Roman" w:eastAsia="Times New Roman" w:hAnsi="Times New Roman" w:cs="Times New Roman"/>
          <w:sz w:val="28"/>
          <w:szCs w:val="28"/>
        </w:rPr>
        <w:t xml:space="preserve">that there are no such </w:t>
      </w:r>
      <w:r w:rsidR="00176941" w:rsidRPr="005A14CE">
        <w:rPr>
          <w:rFonts w:ascii="Times New Roman" w:eastAsia="Times New Roman" w:hAnsi="Times New Roman" w:cs="Times New Roman"/>
          <w:sz w:val="28"/>
          <w:szCs w:val="28"/>
        </w:rPr>
        <w:t xml:space="preserve">schools with facilities that house the students studying in the </w:t>
      </w:r>
      <w:r w:rsidRPr="005A14CE">
        <w:rPr>
          <w:rFonts w:ascii="Times New Roman" w:eastAsia="Times New Roman" w:hAnsi="Times New Roman" w:cs="Times New Roman"/>
          <w:sz w:val="28"/>
          <w:szCs w:val="28"/>
        </w:rPr>
        <w:t xml:space="preserve">same </w:t>
      </w:r>
      <w:r w:rsidR="00176941" w:rsidRPr="005A14CE">
        <w:rPr>
          <w:rFonts w:ascii="Times New Roman" w:eastAsia="Times New Roman" w:hAnsi="Times New Roman" w:cs="Times New Roman"/>
          <w:sz w:val="28"/>
          <w:szCs w:val="28"/>
        </w:rPr>
        <w:t>school.</w:t>
      </w:r>
      <w:r w:rsidRPr="005A14CE">
        <w:rPr>
          <w:rFonts w:ascii="Times New Roman" w:eastAsia="Times New Roman" w:hAnsi="Times New Roman" w:cs="Times New Roman"/>
          <w:sz w:val="28"/>
          <w:szCs w:val="28"/>
        </w:rPr>
        <w:t xml:space="preserve">  It was observed that the</w:t>
      </w:r>
      <w:r w:rsidR="00176941" w:rsidRPr="005A14CE">
        <w:rPr>
          <w:rFonts w:ascii="Times New Roman" w:eastAsia="Times New Roman" w:hAnsi="Times New Roman" w:cs="Times New Roman"/>
          <w:sz w:val="28"/>
          <w:szCs w:val="28"/>
        </w:rPr>
        <w:t xml:space="preserve"> Regulations do not provide separate provisions for Residential Schools</w:t>
      </w:r>
      <w:r w:rsidRPr="005A14CE">
        <w:rPr>
          <w:rFonts w:ascii="Times New Roman" w:eastAsia="Times New Roman" w:hAnsi="Times New Roman" w:cs="Times New Roman"/>
          <w:sz w:val="28"/>
          <w:szCs w:val="28"/>
        </w:rPr>
        <w:t>,</w:t>
      </w:r>
      <w:r w:rsidR="00176941" w:rsidRPr="005A14CE">
        <w:rPr>
          <w:rFonts w:ascii="Times New Roman" w:eastAsia="Times New Roman" w:hAnsi="Times New Roman" w:cs="Times New Roman"/>
          <w:sz w:val="28"/>
          <w:szCs w:val="28"/>
        </w:rPr>
        <w:t xml:space="preserve"> which may be defined as educational institutions with special focus on community enga</w:t>
      </w:r>
      <w:r w:rsidRPr="005A14CE">
        <w:rPr>
          <w:rFonts w:ascii="Times New Roman" w:eastAsia="Times New Roman" w:hAnsi="Times New Roman" w:cs="Times New Roman"/>
          <w:sz w:val="28"/>
          <w:szCs w:val="28"/>
        </w:rPr>
        <w:t>gement, where the schools build</w:t>
      </w:r>
      <w:r w:rsidR="00176941" w:rsidRPr="005A14CE">
        <w:rPr>
          <w:rFonts w:ascii="Times New Roman" w:eastAsia="Times New Roman" w:hAnsi="Times New Roman" w:cs="Times New Roman"/>
          <w:sz w:val="28"/>
          <w:szCs w:val="28"/>
        </w:rPr>
        <w:t xml:space="preserve"> a relationship with its surroundings – from the natural bounty that encompasses it to the community that cohabits the space in villages that surround it.</w:t>
      </w:r>
    </w:p>
    <w:p w:rsidR="005D0064" w:rsidRPr="005A14CE" w:rsidRDefault="005D0064" w:rsidP="00176941">
      <w:pPr>
        <w:spacing w:line="360" w:lineRule="auto"/>
        <w:ind w:firstLine="720"/>
        <w:jc w:val="both"/>
        <w:rPr>
          <w:rFonts w:ascii="Times New Roman" w:eastAsia="Times New Roman" w:hAnsi="Times New Roman" w:cs="Times New Roman"/>
          <w:sz w:val="28"/>
          <w:szCs w:val="28"/>
        </w:rPr>
      </w:pPr>
    </w:p>
    <w:p w:rsidR="00633AE1" w:rsidRPr="005A14CE" w:rsidRDefault="00244067" w:rsidP="00176941">
      <w:pPr>
        <w:spacing w:line="360" w:lineRule="auto"/>
        <w:ind w:firstLine="720"/>
        <w:jc w:val="both"/>
        <w:rPr>
          <w:rFonts w:ascii="Times New Roman" w:eastAsia="Times New Roman" w:hAnsi="Times New Roman" w:cs="Times New Roman"/>
          <w:sz w:val="28"/>
          <w:szCs w:val="28"/>
        </w:rPr>
      </w:pPr>
      <w:r w:rsidRPr="005A14CE">
        <w:rPr>
          <w:rFonts w:ascii="Times New Roman" w:eastAsia="Times New Roman" w:hAnsi="Times New Roman" w:cs="Times New Roman"/>
          <w:sz w:val="28"/>
          <w:szCs w:val="28"/>
        </w:rPr>
        <w:lastRenderedPageBreak/>
        <w:t xml:space="preserve">Member Shri. Rajiv Sukhtankar stated that </w:t>
      </w:r>
      <w:r w:rsidR="00633AE1" w:rsidRPr="005A14CE">
        <w:rPr>
          <w:rFonts w:ascii="Times New Roman" w:eastAsia="Times New Roman" w:hAnsi="Times New Roman" w:cs="Times New Roman"/>
          <w:sz w:val="28"/>
          <w:szCs w:val="28"/>
        </w:rPr>
        <w:t xml:space="preserve">grant </w:t>
      </w:r>
      <w:r w:rsidR="00075B5B" w:rsidRPr="005A14CE">
        <w:rPr>
          <w:rFonts w:ascii="Times New Roman" w:eastAsia="Times New Roman" w:hAnsi="Times New Roman" w:cs="Times New Roman"/>
          <w:sz w:val="28"/>
          <w:szCs w:val="28"/>
        </w:rPr>
        <w:t>of additional</w:t>
      </w:r>
      <w:r w:rsidRPr="005A14CE">
        <w:rPr>
          <w:rFonts w:ascii="Times New Roman" w:eastAsia="Times New Roman" w:hAnsi="Times New Roman" w:cs="Times New Roman"/>
          <w:sz w:val="28"/>
          <w:szCs w:val="28"/>
        </w:rPr>
        <w:t xml:space="preserve"> FAR </w:t>
      </w:r>
      <w:r w:rsidR="00633AE1" w:rsidRPr="005A14CE">
        <w:rPr>
          <w:rFonts w:ascii="Times New Roman" w:eastAsia="Times New Roman" w:hAnsi="Times New Roman" w:cs="Times New Roman"/>
          <w:sz w:val="28"/>
          <w:szCs w:val="28"/>
        </w:rPr>
        <w:t>may</w:t>
      </w:r>
      <w:r w:rsidRPr="005A14CE">
        <w:rPr>
          <w:rFonts w:ascii="Times New Roman" w:eastAsia="Times New Roman" w:hAnsi="Times New Roman" w:cs="Times New Roman"/>
          <w:sz w:val="28"/>
          <w:szCs w:val="28"/>
        </w:rPr>
        <w:t xml:space="preserve"> not </w:t>
      </w:r>
      <w:r w:rsidR="00633AE1" w:rsidRPr="005A14CE">
        <w:rPr>
          <w:rFonts w:ascii="Times New Roman" w:eastAsia="Times New Roman" w:hAnsi="Times New Roman" w:cs="Times New Roman"/>
          <w:sz w:val="28"/>
          <w:szCs w:val="28"/>
        </w:rPr>
        <w:t>be the requirement of educational institutions to provide such facilities of residential schools, as usually such facilities are set up in large area, which caters to various other ancillary needs/activities undertaken by such an institution.</w:t>
      </w:r>
    </w:p>
    <w:p w:rsidR="00E13BA2" w:rsidRPr="005A14CE" w:rsidRDefault="00181410" w:rsidP="00176941">
      <w:pPr>
        <w:spacing w:line="360" w:lineRule="auto"/>
        <w:ind w:firstLine="720"/>
        <w:jc w:val="both"/>
        <w:rPr>
          <w:rFonts w:ascii="Times New Roman" w:eastAsia="Times New Roman" w:hAnsi="Times New Roman" w:cs="Times New Roman"/>
          <w:sz w:val="28"/>
          <w:szCs w:val="28"/>
        </w:rPr>
      </w:pPr>
      <w:r w:rsidRPr="005A14CE">
        <w:rPr>
          <w:rFonts w:ascii="Times New Roman" w:eastAsia="Times New Roman" w:hAnsi="Times New Roman" w:cs="Times New Roman"/>
          <w:sz w:val="28"/>
          <w:szCs w:val="28"/>
        </w:rPr>
        <w:t>The Member Shri. R. D</w:t>
      </w:r>
      <w:r w:rsidR="00633AE1" w:rsidRPr="005A14CE">
        <w:rPr>
          <w:rFonts w:ascii="Times New Roman" w:eastAsia="Times New Roman" w:hAnsi="Times New Roman" w:cs="Times New Roman"/>
          <w:sz w:val="28"/>
          <w:szCs w:val="28"/>
        </w:rPr>
        <w:t>’S</w:t>
      </w:r>
      <w:r w:rsidRPr="005A14CE">
        <w:rPr>
          <w:rFonts w:ascii="Times New Roman" w:eastAsia="Times New Roman" w:hAnsi="Times New Roman" w:cs="Times New Roman"/>
          <w:sz w:val="28"/>
          <w:szCs w:val="28"/>
        </w:rPr>
        <w:t>ouza stated that the regulation need to be framed for developing residential school</w:t>
      </w:r>
      <w:r w:rsidR="00633AE1" w:rsidRPr="005A14CE">
        <w:rPr>
          <w:rFonts w:ascii="Times New Roman" w:eastAsia="Times New Roman" w:hAnsi="Times New Roman" w:cs="Times New Roman"/>
          <w:sz w:val="28"/>
          <w:szCs w:val="28"/>
        </w:rPr>
        <w:t>s</w:t>
      </w:r>
      <w:r w:rsidRPr="005A14CE">
        <w:rPr>
          <w:rFonts w:ascii="Times New Roman" w:eastAsia="Times New Roman" w:hAnsi="Times New Roman" w:cs="Times New Roman"/>
          <w:sz w:val="28"/>
          <w:szCs w:val="28"/>
        </w:rPr>
        <w:t xml:space="preserve"> with sustainable and gree</w:t>
      </w:r>
      <w:r w:rsidR="00633AE1" w:rsidRPr="005A14CE">
        <w:rPr>
          <w:rFonts w:ascii="Times New Roman" w:eastAsia="Times New Roman" w:hAnsi="Times New Roman" w:cs="Times New Roman"/>
          <w:sz w:val="28"/>
          <w:szCs w:val="28"/>
        </w:rPr>
        <w:t>n concept and for the purpose, Green Certification should be made compulsory for setting up of such institutions.</w:t>
      </w:r>
    </w:p>
    <w:p w:rsidR="00633AE1" w:rsidRPr="005A14CE" w:rsidRDefault="0053383F" w:rsidP="00176941">
      <w:pPr>
        <w:spacing w:line="360" w:lineRule="auto"/>
        <w:ind w:firstLine="720"/>
        <w:jc w:val="both"/>
        <w:rPr>
          <w:rFonts w:ascii="Times New Roman" w:eastAsia="Times New Roman" w:hAnsi="Times New Roman" w:cs="Times New Roman"/>
          <w:sz w:val="28"/>
          <w:szCs w:val="28"/>
        </w:rPr>
      </w:pPr>
      <w:r w:rsidRPr="005A14CE">
        <w:rPr>
          <w:rFonts w:ascii="Times New Roman" w:eastAsia="Times New Roman" w:hAnsi="Times New Roman" w:cs="Times New Roman"/>
          <w:sz w:val="28"/>
          <w:szCs w:val="28"/>
        </w:rPr>
        <w:t xml:space="preserve">Chairman </w:t>
      </w:r>
      <w:r w:rsidR="00633AE1" w:rsidRPr="005A14CE">
        <w:rPr>
          <w:rFonts w:ascii="Times New Roman" w:eastAsia="Times New Roman" w:hAnsi="Times New Roman" w:cs="Times New Roman"/>
          <w:sz w:val="28"/>
          <w:szCs w:val="28"/>
        </w:rPr>
        <w:t xml:space="preserve">was of the opinion </w:t>
      </w:r>
      <w:r w:rsidRPr="005A14CE">
        <w:rPr>
          <w:rFonts w:ascii="Times New Roman" w:eastAsia="Times New Roman" w:hAnsi="Times New Roman" w:cs="Times New Roman"/>
          <w:sz w:val="28"/>
          <w:szCs w:val="28"/>
        </w:rPr>
        <w:t>that</w:t>
      </w:r>
      <w:r w:rsidR="00633AE1" w:rsidRPr="005A14CE">
        <w:rPr>
          <w:rFonts w:ascii="Times New Roman" w:eastAsia="Times New Roman" w:hAnsi="Times New Roman" w:cs="Times New Roman"/>
          <w:sz w:val="28"/>
          <w:szCs w:val="28"/>
        </w:rPr>
        <w:t xml:space="preserve"> since</w:t>
      </w:r>
      <w:r w:rsidRPr="005A14CE">
        <w:rPr>
          <w:rFonts w:ascii="Times New Roman" w:eastAsia="Times New Roman" w:hAnsi="Times New Roman" w:cs="Times New Roman"/>
          <w:sz w:val="28"/>
          <w:szCs w:val="28"/>
        </w:rPr>
        <w:t xml:space="preserve"> residential school</w:t>
      </w:r>
      <w:r w:rsidR="00F21B9F" w:rsidRPr="005A14CE">
        <w:rPr>
          <w:rFonts w:ascii="Times New Roman" w:eastAsia="Times New Roman" w:hAnsi="Times New Roman" w:cs="Times New Roman"/>
          <w:sz w:val="28"/>
          <w:szCs w:val="28"/>
        </w:rPr>
        <w:t>s</w:t>
      </w:r>
      <w:r w:rsidR="00633AE1" w:rsidRPr="005A14CE">
        <w:rPr>
          <w:rFonts w:ascii="Times New Roman" w:eastAsia="Times New Roman" w:hAnsi="Times New Roman" w:cs="Times New Roman"/>
          <w:sz w:val="28"/>
          <w:szCs w:val="28"/>
        </w:rPr>
        <w:t xml:space="preserve"> requires</w:t>
      </w:r>
      <w:r w:rsidRPr="005A14CE">
        <w:rPr>
          <w:rFonts w:ascii="Times New Roman" w:eastAsia="Times New Roman" w:hAnsi="Times New Roman" w:cs="Times New Roman"/>
          <w:sz w:val="28"/>
          <w:szCs w:val="28"/>
        </w:rPr>
        <w:t xml:space="preserve"> a vast are</w:t>
      </w:r>
      <w:r w:rsidR="00633AE1" w:rsidRPr="005A14CE">
        <w:rPr>
          <w:rFonts w:ascii="Times New Roman" w:eastAsia="Times New Roman" w:hAnsi="Times New Roman" w:cs="Times New Roman"/>
          <w:sz w:val="28"/>
          <w:szCs w:val="28"/>
        </w:rPr>
        <w:t xml:space="preserve">a, such institutions may also be permitted in zones other than settlement/institutional. </w:t>
      </w:r>
    </w:p>
    <w:p w:rsidR="005A3A61" w:rsidRPr="005A14CE" w:rsidRDefault="00633AE1" w:rsidP="005A3A61">
      <w:pPr>
        <w:spacing w:line="360" w:lineRule="auto"/>
        <w:ind w:firstLine="720"/>
        <w:jc w:val="both"/>
        <w:rPr>
          <w:rFonts w:ascii="Times New Roman" w:eastAsia="Times New Roman" w:hAnsi="Times New Roman" w:cs="Times New Roman"/>
          <w:sz w:val="28"/>
          <w:szCs w:val="28"/>
        </w:rPr>
      </w:pPr>
      <w:r w:rsidRPr="005A14CE">
        <w:rPr>
          <w:rFonts w:ascii="Times New Roman" w:eastAsia="Times New Roman" w:hAnsi="Times New Roman" w:cs="Times New Roman"/>
          <w:sz w:val="28"/>
          <w:szCs w:val="28"/>
        </w:rPr>
        <w:t xml:space="preserve"> The Board</w:t>
      </w:r>
      <w:r w:rsidR="0053383F" w:rsidRPr="005A14CE">
        <w:rPr>
          <w:rFonts w:ascii="Times New Roman" w:eastAsia="Times New Roman" w:hAnsi="Times New Roman" w:cs="Times New Roman"/>
          <w:sz w:val="28"/>
          <w:szCs w:val="28"/>
        </w:rPr>
        <w:t xml:space="preserve"> </w:t>
      </w:r>
      <w:r w:rsidRPr="005A14CE">
        <w:rPr>
          <w:rFonts w:ascii="Times New Roman" w:eastAsia="Times New Roman" w:hAnsi="Times New Roman" w:cs="Times New Roman"/>
          <w:sz w:val="28"/>
          <w:szCs w:val="28"/>
        </w:rPr>
        <w:t>deliberated on the subject</w:t>
      </w:r>
      <w:r w:rsidR="00570D6B" w:rsidRPr="005A14CE">
        <w:rPr>
          <w:rFonts w:ascii="Times New Roman" w:eastAsia="Times New Roman" w:hAnsi="Times New Roman" w:cs="Times New Roman"/>
          <w:sz w:val="28"/>
          <w:szCs w:val="28"/>
        </w:rPr>
        <w:t xml:space="preserve"> and it was decided that the regulation need to be framed to permit Residential Schools and that such uses may also be permitted in Orchard/Natural Cover zones, by obtaining necessary Green Certification.  It was also decided that minimum area of the plot for setting up of these activities shall be 2.00 lakh sq.mts. and maximum permissible FAR/Coverage shall be 20%.</w:t>
      </w:r>
      <w:r w:rsidR="005A3A61" w:rsidRPr="005A14CE">
        <w:rPr>
          <w:rFonts w:ascii="Times New Roman" w:eastAsia="Times New Roman" w:hAnsi="Times New Roman" w:cs="Times New Roman"/>
          <w:sz w:val="28"/>
          <w:szCs w:val="28"/>
        </w:rPr>
        <w:t xml:space="preserve"> </w:t>
      </w:r>
    </w:p>
    <w:p w:rsidR="005A3A61" w:rsidRPr="005A14CE" w:rsidRDefault="005A3A61" w:rsidP="005A3A61">
      <w:pPr>
        <w:spacing w:line="360" w:lineRule="auto"/>
        <w:ind w:firstLine="720"/>
        <w:jc w:val="both"/>
        <w:rPr>
          <w:rFonts w:ascii="Times New Roman" w:eastAsia="Times New Roman" w:hAnsi="Times New Roman" w:cs="Times New Roman"/>
          <w:sz w:val="28"/>
          <w:szCs w:val="28"/>
        </w:rPr>
      </w:pPr>
      <w:r w:rsidRPr="005A14CE">
        <w:rPr>
          <w:rFonts w:ascii="Times New Roman" w:eastAsia="Times New Roman" w:hAnsi="Times New Roman" w:cs="Times New Roman"/>
          <w:sz w:val="28"/>
          <w:szCs w:val="28"/>
        </w:rPr>
        <w:t xml:space="preserve">The Board also recommended that the residential schools shall be exempted from obtaining conversion sanad, as the large properties involved in setting up of such institutions would most likely involve area under Orchard or Natural Cover etc. </w:t>
      </w:r>
    </w:p>
    <w:p w:rsidR="00570D6B" w:rsidRPr="005A14CE" w:rsidRDefault="00570D6B" w:rsidP="00176941">
      <w:pPr>
        <w:spacing w:line="360" w:lineRule="auto"/>
        <w:ind w:firstLine="720"/>
        <w:jc w:val="both"/>
        <w:rPr>
          <w:rFonts w:ascii="Times New Roman" w:eastAsia="Times New Roman" w:hAnsi="Times New Roman" w:cs="Times New Roman"/>
          <w:sz w:val="28"/>
          <w:szCs w:val="28"/>
        </w:rPr>
      </w:pPr>
      <w:r w:rsidRPr="005A14CE">
        <w:rPr>
          <w:rFonts w:ascii="Times New Roman" w:eastAsia="Times New Roman" w:hAnsi="Times New Roman" w:cs="Times New Roman"/>
          <w:sz w:val="28"/>
          <w:szCs w:val="28"/>
        </w:rPr>
        <w:t xml:space="preserve">CTP (Admn.) </w:t>
      </w:r>
      <w:r w:rsidR="00B85518" w:rsidRPr="005A14CE">
        <w:rPr>
          <w:rFonts w:ascii="Times New Roman" w:eastAsia="Times New Roman" w:hAnsi="Times New Roman" w:cs="Times New Roman"/>
          <w:sz w:val="28"/>
          <w:szCs w:val="28"/>
        </w:rPr>
        <w:t>was</w:t>
      </w:r>
      <w:r w:rsidRPr="005A14CE">
        <w:rPr>
          <w:rFonts w:ascii="Times New Roman" w:eastAsia="Times New Roman" w:hAnsi="Times New Roman" w:cs="Times New Roman"/>
          <w:sz w:val="28"/>
          <w:szCs w:val="28"/>
        </w:rPr>
        <w:t xml:space="preserve"> accordingly directed to undertake further procedure </w:t>
      </w:r>
      <w:r w:rsidR="005A3A61" w:rsidRPr="005A14CE">
        <w:rPr>
          <w:rFonts w:ascii="Times New Roman" w:eastAsia="Times New Roman" w:hAnsi="Times New Roman" w:cs="Times New Roman"/>
          <w:sz w:val="28"/>
          <w:szCs w:val="28"/>
        </w:rPr>
        <w:t xml:space="preserve">of framing the regulations </w:t>
      </w:r>
      <w:r w:rsidRPr="005A14CE">
        <w:rPr>
          <w:rFonts w:ascii="Times New Roman" w:eastAsia="Times New Roman" w:hAnsi="Times New Roman" w:cs="Times New Roman"/>
          <w:sz w:val="28"/>
          <w:szCs w:val="28"/>
        </w:rPr>
        <w:t>in this regard.</w:t>
      </w:r>
    </w:p>
    <w:p w:rsidR="00176941" w:rsidRPr="005A14CE" w:rsidRDefault="00176941" w:rsidP="00176941">
      <w:pPr>
        <w:rPr>
          <w:rFonts w:ascii="Times New Roman" w:eastAsia="Times New Roman" w:hAnsi="Times New Roman" w:cs="Times New Roman"/>
          <w:b/>
          <w:sz w:val="28"/>
          <w:szCs w:val="28"/>
        </w:rPr>
      </w:pPr>
      <w:r w:rsidRPr="005A14CE">
        <w:rPr>
          <w:rFonts w:ascii="Times New Roman" w:eastAsia="Times New Roman" w:hAnsi="Times New Roman" w:cs="Times New Roman"/>
          <w:b/>
          <w:sz w:val="28"/>
          <w:szCs w:val="28"/>
        </w:rPr>
        <w:t xml:space="preserve">b)  Yoga and Meditation Centers </w:t>
      </w:r>
    </w:p>
    <w:p w:rsidR="00176941" w:rsidRPr="005A14CE" w:rsidRDefault="00E86187" w:rsidP="00176941">
      <w:pPr>
        <w:spacing w:line="360" w:lineRule="auto"/>
        <w:ind w:firstLine="720"/>
        <w:jc w:val="both"/>
        <w:rPr>
          <w:rFonts w:ascii="Times New Roman" w:eastAsia="Times New Roman" w:hAnsi="Times New Roman" w:cs="Times New Roman"/>
          <w:sz w:val="28"/>
          <w:szCs w:val="28"/>
        </w:rPr>
      </w:pPr>
      <w:r w:rsidRPr="005A14CE">
        <w:rPr>
          <w:rFonts w:ascii="Times New Roman" w:eastAsia="Times New Roman" w:hAnsi="Times New Roman" w:cs="Times New Roman"/>
          <w:sz w:val="28"/>
          <w:szCs w:val="28"/>
        </w:rPr>
        <w:t xml:space="preserve">Member Secretary informed that </w:t>
      </w:r>
      <w:r w:rsidR="005830E7" w:rsidRPr="005A14CE">
        <w:rPr>
          <w:rFonts w:ascii="Times New Roman" w:eastAsia="Times New Roman" w:hAnsi="Times New Roman" w:cs="Times New Roman"/>
          <w:sz w:val="28"/>
          <w:szCs w:val="28"/>
        </w:rPr>
        <w:t xml:space="preserve">the </w:t>
      </w:r>
      <w:r w:rsidR="00176941" w:rsidRPr="005A14CE">
        <w:rPr>
          <w:rFonts w:ascii="Times New Roman" w:eastAsia="Times New Roman" w:hAnsi="Times New Roman" w:cs="Times New Roman"/>
          <w:sz w:val="28"/>
          <w:szCs w:val="28"/>
        </w:rPr>
        <w:t xml:space="preserve">Yoga and meditation centers have become need of the hour for </w:t>
      </w:r>
      <w:r w:rsidR="005A3A61" w:rsidRPr="005A14CE">
        <w:rPr>
          <w:rFonts w:ascii="Times New Roman" w:eastAsia="Times New Roman" w:hAnsi="Times New Roman" w:cs="Times New Roman"/>
          <w:sz w:val="28"/>
          <w:szCs w:val="28"/>
        </w:rPr>
        <w:t xml:space="preserve">the </w:t>
      </w:r>
      <w:r w:rsidR="00176941" w:rsidRPr="005A14CE">
        <w:rPr>
          <w:rFonts w:ascii="Times New Roman" w:eastAsia="Times New Roman" w:hAnsi="Times New Roman" w:cs="Times New Roman"/>
          <w:sz w:val="28"/>
          <w:szCs w:val="28"/>
        </w:rPr>
        <w:t>people in search of solace and calm</w:t>
      </w:r>
      <w:r w:rsidR="005A3A61" w:rsidRPr="005A14CE">
        <w:rPr>
          <w:rFonts w:ascii="Times New Roman" w:eastAsia="Times New Roman" w:hAnsi="Times New Roman" w:cs="Times New Roman"/>
          <w:sz w:val="28"/>
          <w:szCs w:val="28"/>
        </w:rPr>
        <w:t xml:space="preserve"> and</w:t>
      </w:r>
      <w:r w:rsidR="00176941" w:rsidRPr="005A14CE">
        <w:rPr>
          <w:rFonts w:ascii="Times New Roman" w:eastAsia="Times New Roman" w:hAnsi="Times New Roman" w:cs="Times New Roman"/>
          <w:sz w:val="28"/>
          <w:szCs w:val="28"/>
        </w:rPr>
        <w:t xml:space="preserve"> serene beauty and peaceful environment</w:t>
      </w:r>
      <w:r w:rsidR="005A3A61" w:rsidRPr="005A14CE">
        <w:rPr>
          <w:rFonts w:ascii="Times New Roman" w:eastAsia="Times New Roman" w:hAnsi="Times New Roman" w:cs="Times New Roman"/>
          <w:sz w:val="28"/>
          <w:szCs w:val="28"/>
        </w:rPr>
        <w:t xml:space="preserve"> of the State</w:t>
      </w:r>
      <w:r w:rsidR="00176941" w:rsidRPr="005A14CE">
        <w:rPr>
          <w:rFonts w:ascii="Times New Roman" w:eastAsia="Times New Roman" w:hAnsi="Times New Roman" w:cs="Times New Roman"/>
          <w:sz w:val="28"/>
          <w:szCs w:val="28"/>
        </w:rPr>
        <w:t xml:space="preserve"> make</w:t>
      </w:r>
      <w:r w:rsidR="005A3A61" w:rsidRPr="005A14CE">
        <w:rPr>
          <w:rFonts w:ascii="Times New Roman" w:eastAsia="Times New Roman" w:hAnsi="Times New Roman" w:cs="Times New Roman"/>
          <w:sz w:val="28"/>
          <w:szCs w:val="28"/>
        </w:rPr>
        <w:t>s</w:t>
      </w:r>
      <w:r w:rsidR="00176941" w:rsidRPr="005A14CE">
        <w:rPr>
          <w:rFonts w:ascii="Times New Roman" w:eastAsia="Times New Roman" w:hAnsi="Times New Roman" w:cs="Times New Roman"/>
          <w:sz w:val="28"/>
          <w:szCs w:val="28"/>
        </w:rPr>
        <w:t xml:space="preserve"> it an ideal destination for Yoga and </w:t>
      </w:r>
      <w:r w:rsidR="00075B5B" w:rsidRPr="005A14CE">
        <w:rPr>
          <w:rFonts w:ascii="Times New Roman" w:eastAsia="Times New Roman" w:hAnsi="Times New Roman" w:cs="Times New Roman"/>
          <w:sz w:val="28"/>
          <w:szCs w:val="28"/>
        </w:rPr>
        <w:t xml:space="preserve">Meditation Centres </w:t>
      </w:r>
      <w:r w:rsidR="005A3A61" w:rsidRPr="005A14CE">
        <w:rPr>
          <w:rFonts w:ascii="Times New Roman" w:eastAsia="Times New Roman" w:hAnsi="Times New Roman" w:cs="Times New Roman"/>
          <w:sz w:val="28"/>
          <w:szCs w:val="28"/>
        </w:rPr>
        <w:t xml:space="preserve">which are </w:t>
      </w:r>
      <w:r w:rsidR="00176941" w:rsidRPr="005A14CE">
        <w:rPr>
          <w:rFonts w:ascii="Times New Roman" w:eastAsia="Times New Roman" w:hAnsi="Times New Roman" w:cs="Times New Roman"/>
          <w:sz w:val="28"/>
          <w:szCs w:val="28"/>
        </w:rPr>
        <w:t>attracting tourists in search of mental and spiritual wellbeing.</w:t>
      </w:r>
      <w:r w:rsidR="005A3A61" w:rsidRPr="005A14CE">
        <w:rPr>
          <w:rFonts w:ascii="Times New Roman" w:eastAsia="Times New Roman" w:hAnsi="Times New Roman" w:cs="Times New Roman"/>
          <w:sz w:val="28"/>
          <w:szCs w:val="28"/>
        </w:rPr>
        <w:t xml:space="preserve">  The Board acknowledged that </w:t>
      </w:r>
      <w:r w:rsidR="00176941" w:rsidRPr="005A14CE">
        <w:rPr>
          <w:rFonts w:ascii="Times New Roman" w:eastAsia="Times New Roman" w:hAnsi="Times New Roman" w:cs="Times New Roman"/>
          <w:sz w:val="28"/>
          <w:szCs w:val="28"/>
        </w:rPr>
        <w:t xml:space="preserve">Goa being a top tourist </w:t>
      </w:r>
      <w:r w:rsidR="005A3A61" w:rsidRPr="005A14CE">
        <w:rPr>
          <w:rFonts w:ascii="Times New Roman" w:eastAsia="Times New Roman" w:hAnsi="Times New Roman" w:cs="Times New Roman"/>
          <w:sz w:val="28"/>
          <w:szCs w:val="28"/>
        </w:rPr>
        <w:t xml:space="preserve">destination, </w:t>
      </w:r>
      <w:r w:rsidR="00176941" w:rsidRPr="005A14CE">
        <w:rPr>
          <w:rFonts w:ascii="Times New Roman" w:eastAsia="Times New Roman" w:hAnsi="Times New Roman" w:cs="Times New Roman"/>
          <w:sz w:val="28"/>
          <w:szCs w:val="28"/>
        </w:rPr>
        <w:t xml:space="preserve">could offer tourists a place to rejuvenate </w:t>
      </w:r>
      <w:r w:rsidR="00176941" w:rsidRPr="005A14CE">
        <w:rPr>
          <w:rFonts w:ascii="Times New Roman" w:eastAsia="Times New Roman" w:hAnsi="Times New Roman" w:cs="Times New Roman"/>
          <w:sz w:val="28"/>
          <w:szCs w:val="28"/>
        </w:rPr>
        <w:lastRenderedPageBreak/>
        <w:t xml:space="preserve">themselves in the form of </w:t>
      </w:r>
      <w:r w:rsidR="00920FEA" w:rsidRPr="005A14CE">
        <w:rPr>
          <w:rFonts w:ascii="Times New Roman" w:eastAsia="Times New Roman" w:hAnsi="Times New Roman" w:cs="Times New Roman"/>
          <w:sz w:val="28"/>
          <w:szCs w:val="28"/>
        </w:rPr>
        <w:t>meditation and yoga</w:t>
      </w:r>
      <w:r w:rsidR="005A3A61" w:rsidRPr="005A14CE">
        <w:rPr>
          <w:rFonts w:ascii="Times New Roman" w:eastAsia="Times New Roman" w:hAnsi="Times New Roman" w:cs="Times New Roman"/>
          <w:sz w:val="28"/>
          <w:szCs w:val="28"/>
        </w:rPr>
        <w:t xml:space="preserve"> and for which purpose,</w:t>
      </w:r>
      <w:r w:rsidR="00920FEA" w:rsidRPr="005A14CE">
        <w:rPr>
          <w:rFonts w:ascii="Times New Roman" w:eastAsia="Times New Roman" w:hAnsi="Times New Roman" w:cs="Times New Roman"/>
          <w:sz w:val="28"/>
          <w:szCs w:val="28"/>
        </w:rPr>
        <w:t xml:space="preserve"> </w:t>
      </w:r>
      <w:r w:rsidR="005A3A61" w:rsidRPr="005A14CE">
        <w:rPr>
          <w:rFonts w:ascii="Times New Roman" w:eastAsia="Times New Roman" w:hAnsi="Times New Roman" w:cs="Times New Roman"/>
          <w:sz w:val="28"/>
          <w:szCs w:val="28"/>
        </w:rPr>
        <w:t>t</w:t>
      </w:r>
      <w:r w:rsidR="00920FEA" w:rsidRPr="005A14CE">
        <w:rPr>
          <w:rFonts w:ascii="Times New Roman" w:eastAsia="Times New Roman" w:hAnsi="Times New Roman" w:cs="Times New Roman"/>
          <w:sz w:val="28"/>
          <w:szCs w:val="28"/>
        </w:rPr>
        <w:t>he remote</w:t>
      </w:r>
      <w:r w:rsidR="00176941" w:rsidRPr="005A14CE">
        <w:rPr>
          <w:rFonts w:ascii="Times New Roman" w:eastAsia="Times New Roman" w:hAnsi="Times New Roman" w:cs="Times New Roman"/>
          <w:sz w:val="28"/>
          <w:szCs w:val="28"/>
        </w:rPr>
        <w:t xml:space="preserve"> hinterlands </w:t>
      </w:r>
      <w:r w:rsidR="005A3A61" w:rsidRPr="005A14CE">
        <w:rPr>
          <w:rFonts w:ascii="Times New Roman" w:eastAsia="Times New Roman" w:hAnsi="Times New Roman" w:cs="Times New Roman"/>
          <w:sz w:val="28"/>
          <w:szCs w:val="28"/>
        </w:rPr>
        <w:t xml:space="preserve">within the State </w:t>
      </w:r>
      <w:r w:rsidR="00176941" w:rsidRPr="005A14CE">
        <w:rPr>
          <w:rFonts w:ascii="Times New Roman" w:eastAsia="Times New Roman" w:hAnsi="Times New Roman" w:cs="Times New Roman"/>
          <w:sz w:val="28"/>
          <w:szCs w:val="28"/>
        </w:rPr>
        <w:t>would be ideal locations for such centr</w:t>
      </w:r>
      <w:r w:rsidR="005A3A61" w:rsidRPr="005A14CE">
        <w:rPr>
          <w:rFonts w:ascii="Times New Roman" w:eastAsia="Times New Roman" w:hAnsi="Times New Roman" w:cs="Times New Roman"/>
          <w:sz w:val="28"/>
          <w:szCs w:val="28"/>
        </w:rPr>
        <w:t>e</w:t>
      </w:r>
      <w:r w:rsidR="00176941" w:rsidRPr="005A14CE">
        <w:rPr>
          <w:rFonts w:ascii="Times New Roman" w:eastAsia="Times New Roman" w:hAnsi="Times New Roman" w:cs="Times New Roman"/>
          <w:sz w:val="28"/>
          <w:szCs w:val="28"/>
        </w:rPr>
        <w:t xml:space="preserve">s. </w:t>
      </w:r>
    </w:p>
    <w:p w:rsidR="00B06330" w:rsidRPr="005A14CE" w:rsidRDefault="005A3A61" w:rsidP="00B06330">
      <w:pPr>
        <w:spacing w:line="360" w:lineRule="auto"/>
        <w:ind w:firstLine="720"/>
        <w:jc w:val="both"/>
        <w:rPr>
          <w:rFonts w:ascii="Times New Roman" w:eastAsia="Times New Roman" w:hAnsi="Times New Roman" w:cs="Times New Roman"/>
          <w:sz w:val="28"/>
          <w:szCs w:val="28"/>
        </w:rPr>
      </w:pPr>
      <w:r w:rsidRPr="005A14CE">
        <w:rPr>
          <w:rFonts w:ascii="Times New Roman" w:eastAsia="Times New Roman" w:hAnsi="Times New Roman" w:cs="Times New Roman"/>
          <w:sz w:val="28"/>
          <w:szCs w:val="28"/>
        </w:rPr>
        <w:t xml:space="preserve">It was informed that the </w:t>
      </w:r>
      <w:r w:rsidR="00176941" w:rsidRPr="005A14CE">
        <w:rPr>
          <w:rFonts w:ascii="Times New Roman" w:eastAsia="Times New Roman" w:hAnsi="Times New Roman" w:cs="Times New Roman"/>
          <w:sz w:val="28"/>
          <w:szCs w:val="28"/>
        </w:rPr>
        <w:t xml:space="preserve">TCP Department is in the process of formulating guidelines for the  Yoga and </w:t>
      </w:r>
      <w:r w:rsidRPr="005A14CE">
        <w:rPr>
          <w:rFonts w:ascii="Times New Roman" w:eastAsia="Times New Roman" w:hAnsi="Times New Roman" w:cs="Times New Roman"/>
          <w:sz w:val="28"/>
          <w:szCs w:val="28"/>
        </w:rPr>
        <w:t xml:space="preserve">Meditation Centres </w:t>
      </w:r>
      <w:r w:rsidR="00176941" w:rsidRPr="005A14CE">
        <w:rPr>
          <w:rFonts w:ascii="Times New Roman" w:eastAsia="Times New Roman" w:hAnsi="Times New Roman" w:cs="Times New Roman"/>
          <w:sz w:val="28"/>
          <w:szCs w:val="28"/>
        </w:rPr>
        <w:t>where it is suggested that Yoga and Meditation Centers shall be permitted provided that the plots have a mi</w:t>
      </w:r>
      <w:r w:rsidRPr="005A14CE">
        <w:rPr>
          <w:rFonts w:ascii="Times New Roman" w:eastAsia="Times New Roman" w:hAnsi="Times New Roman" w:cs="Times New Roman"/>
          <w:sz w:val="28"/>
          <w:szCs w:val="28"/>
        </w:rPr>
        <w:t xml:space="preserve">nimum area of 50,000 sq. meters and shall have </w:t>
      </w:r>
      <w:r w:rsidR="00176941" w:rsidRPr="005A14CE">
        <w:rPr>
          <w:rFonts w:ascii="Times New Roman" w:eastAsia="Times New Roman" w:hAnsi="Times New Roman" w:cs="Times New Roman"/>
          <w:sz w:val="28"/>
          <w:szCs w:val="28"/>
        </w:rPr>
        <w:t xml:space="preserve">maximum coverage </w:t>
      </w:r>
      <w:r w:rsidRPr="005A14CE">
        <w:rPr>
          <w:rFonts w:ascii="Times New Roman" w:eastAsia="Times New Roman" w:hAnsi="Times New Roman" w:cs="Times New Roman"/>
          <w:sz w:val="28"/>
          <w:szCs w:val="28"/>
        </w:rPr>
        <w:t>of</w:t>
      </w:r>
      <w:r w:rsidR="00176941" w:rsidRPr="005A14CE">
        <w:rPr>
          <w:rFonts w:ascii="Times New Roman" w:eastAsia="Times New Roman" w:hAnsi="Times New Roman" w:cs="Times New Roman"/>
          <w:sz w:val="28"/>
          <w:szCs w:val="28"/>
        </w:rPr>
        <w:t xml:space="preserve"> 5%</w:t>
      </w:r>
      <w:r w:rsidRPr="005A14CE">
        <w:rPr>
          <w:rFonts w:ascii="Times New Roman" w:eastAsia="Times New Roman" w:hAnsi="Times New Roman" w:cs="Times New Roman"/>
          <w:sz w:val="28"/>
          <w:szCs w:val="28"/>
        </w:rPr>
        <w:t xml:space="preserve"> and </w:t>
      </w:r>
      <w:r w:rsidR="00176941" w:rsidRPr="005A14CE">
        <w:rPr>
          <w:rFonts w:ascii="Times New Roman" w:eastAsia="Times New Roman" w:hAnsi="Times New Roman" w:cs="Times New Roman"/>
          <w:sz w:val="28"/>
          <w:szCs w:val="28"/>
        </w:rPr>
        <w:t xml:space="preserve">FAR </w:t>
      </w:r>
      <w:r w:rsidRPr="005A14CE">
        <w:rPr>
          <w:rFonts w:ascii="Times New Roman" w:eastAsia="Times New Roman" w:hAnsi="Times New Roman" w:cs="Times New Roman"/>
          <w:sz w:val="28"/>
          <w:szCs w:val="28"/>
        </w:rPr>
        <w:t>of</w:t>
      </w:r>
      <w:r w:rsidR="00176941" w:rsidRPr="005A14CE">
        <w:rPr>
          <w:rFonts w:ascii="Times New Roman" w:eastAsia="Times New Roman" w:hAnsi="Times New Roman" w:cs="Times New Roman"/>
          <w:sz w:val="28"/>
          <w:szCs w:val="28"/>
        </w:rPr>
        <w:t xml:space="preserve"> 5% </w:t>
      </w:r>
      <w:r w:rsidRPr="005A14CE">
        <w:rPr>
          <w:rFonts w:ascii="Times New Roman" w:eastAsia="Times New Roman" w:hAnsi="Times New Roman" w:cs="Times New Roman"/>
          <w:sz w:val="28"/>
          <w:szCs w:val="28"/>
        </w:rPr>
        <w:t xml:space="preserve">with </w:t>
      </w:r>
      <w:r w:rsidR="00176941" w:rsidRPr="005A14CE">
        <w:rPr>
          <w:rFonts w:ascii="Times New Roman" w:eastAsia="Times New Roman" w:hAnsi="Times New Roman" w:cs="Times New Roman"/>
          <w:sz w:val="28"/>
          <w:szCs w:val="28"/>
        </w:rPr>
        <w:t>maximum</w:t>
      </w:r>
      <w:r w:rsidRPr="005A14CE">
        <w:rPr>
          <w:rFonts w:ascii="Times New Roman" w:eastAsia="Times New Roman" w:hAnsi="Times New Roman" w:cs="Times New Roman"/>
          <w:sz w:val="28"/>
          <w:szCs w:val="28"/>
        </w:rPr>
        <w:t xml:space="preserve"> permissible</w:t>
      </w:r>
      <w:r w:rsidR="00176941" w:rsidRPr="005A14CE">
        <w:rPr>
          <w:rFonts w:ascii="Times New Roman" w:eastAsia="Times New Roman" w:hAnsi="Times New Roman" w:cs="Times New Roman"/>
          <w:sz w:val="28"/>
          <w:szCs w:val="28"/>
        </w:rPr>
        <w:t xml:space="preserve"> height of </w:t>
      </w:r>
      <w:r w:rsidRPr="005A14CE">
        <w:rPr>
          <w:rFonts w:ascii="Times New Roman" w:eastAsia="Times New Roman" w:hAnsi="Times New Roman" w:cs="Times New Roman"/>
          <w:sz w:val="28"/>
          <w:szCs w:val="28"/>
        </w:rPr>
        <w:t>7.6 mts.</w:t>
      </w:r>
      <w:r w:rsidR="00176941" w:rsidRPr="005A14CE">
        <w:rPr>
          <w:rFonts w:ascii="Times New Roman" w:eastAsia="Times New Roman" w:hAnsi="Times New Roman" w:cs="Times New Roman"/>
          <w:sz w:val="28"/>
          <w:szCs w:val="28"/>
        </w:rPr>
        <w:t xml:space="preserve"> </w:t>
      </w:r>
    </w:p>
    <w:p w:rsidR="00B06330" w:rsidRPr="005A14CE" w:rsidRDefault="005A3A61" w:rsidP="00B06330">
      <w:pPr>
        <w:spacing w:line="360" w:lineRule="auto"/>
        <w:ind w:firstLine="720"/>
        <w:jc w:val="both"/>
        <w:rPr>
          <w:rFonts w:ascii="Times New Roman" w:eastAsia="Times New Roman" w:hAnsi="Times New Roman" w:cs="Times New Roman"/>
          <w:sz w:val="28"/>
          <w:szCs w:val="28"/>
        </w:rPr>
      </w:pPr>
      <w:r w:rsidRPr="005A14CE">
        <w:rPr>
          <w:rFonts w:ascii="Times New Roman" w:eastAsia="Times New Roman" w:hAnsi="Times New Roman" w:cs="Times New Roman"/>
          <w:sz w:val="28"/>
          <w:szCs w:val="28"/>
        </w:rPr>
        <w:t xml:space="preserve">The Board observed that </w:t>
      </w:r>
      <w:r w:rsidR="00B06330" w:rsidRPr="005A14CE">
        <w:rPr>
          <w:rFonts w:ascii="Times New Roman" w:eastAsia="Times New Roman" w:hAnsi="Times New Roman" w:cs="Times New Roman"/>
          <w:sz w:val="28"/>
          <w:szCs w:val="28"/>
        </w:rPr>
        <w:t>Yoga and Meditation Centres require tranquil and non polluted environment, which is available in the hinterlands of Goa. It was noted that Yoga and Meditation Centres provides facilities such as shared rooms, conference rooms, therapeutic centers etc. and have various sizes depending on the type of facilities, they provide. The Board considered that in order to provide solitude and spiritual awareness, Yoga and Meditation Centres must have large open areas where the residents/ visitors can experience nature.  It was also felt that these centres must provide basic facilities  such as food and shelter.</w:t>
      </w:r>
    </w:p>
    <w:p w:rsidR="00176941" w:rsidRPr="005A14CE" w:rsidRDefault="009223AA" w:rsidP="00176941">
      <w:pPr>
        <w:spacing w:line="360" w:lineRule="auto"/>
        <w:ind w:firstLine="720"/>
        <w:jc w:val="both"/>
        <w:rPr>
          <w:rFonts w:ascii="Times New Roman" w:eastAsia="Times New Roman" w:hAnsi="Times New Roman" w:cs="Times New Roman"/>
          <w:sz w:val="28"/>
          <w:szCs w:val="28"/>
        </w:rPr>
      </w:pPr>
      <w:r w:rsidRPr="005A14CE">
        <w:rPr>
          <w:rFonts w:ascii="Times New Roman" w:eastAsia="Times New Roman" w:hAnsi="Times New Roman" w:cs="Times New Roman"/>
          <w:sz w:val="28"/>
          <w:szCs w:val="28"/>
        </w:rPr>
        <w:t xml:space="preserve">Since large hinterland areas could be put under this use, which may involve Orchard/Natural Cover zone also, the Board recommended that such uses shall be permitted only if they have Green Certification and for which purpose, the Board recommended </w:t>
      </w:r>
      <w:r w:rsidR="00176941" w:rsidRPr="005A14CE">
        <w:rPr>
          <w:rFonts w:ascii="Times New Roman" w:eastAsia="Times New Roman" w:hAnsi="Times New Roman" w:cs="Times New Roman"/>
          <w:sz w:val="28"/>
          <w:szCs w:val="28"/>
        </w:rPr>
        <w:t xml:space="preserve">that the Yoga and Meditation </w:t>
      </w:r>
      <w:r w:rsidR="005A3A61" w:rsidRPr="005A14CE">
        <w:rPr>
          <w:rFonts w:ascii="Times New Roman" w:eastAsia="Times New Roman" w:hAnsi="Times New Roman" w:cs="Times New Roman"/>
          <w:sz w:val="28"/>
          <w:szCs w:val="28"/>
        </w:rPr>
        <w:t>C</w:t>
      </w:r>
      <w:r w:rsidR="00176941" w:rsidRPr="005A14CE">
        <w:rPr>
          <w:rFonts w:ascii="Times New Roman" w:eastAsia="Times New Roman" w:hAnsi="Times New Roman" w:cs="Times New Roman"/>
          <w:sz w:val="28"/>
          <w:szCs w:val="28"/>
        </w:rPr>
        <w:t>entr</w:t>
      </w:r>
      <w:r w:rsidR="005A3A61" w:rsidRPr="005A14CE">
        <w:rPr>
          <w:rFonts w:ascii="Times New Roman" w:eastAsia="Times New Roman" w:hAnsi="Times New Roman" w:cs="Times New Roman"/>
          <w:sz w:val="28"/>
          <w:szCs w:val="28"/>
        </w:rPr>
        <w:t>e</w:t>
      </w:r>
      <w:r w:rsidR="00176941" w:rsidRPr="005A14CE">
        <w:rPr>
          <w:rFonts w:ascii="Times New Roman" w:eastAsia="Times New Roman" w:hAnsi="Times New Roman" w:cs="Times New Roman"/>
          <w:sz w:val="28"/>
          <w:szCs w:val="28"/>
        </w:rPr>
        <w:t xml:space="preserve">s </w:t>
      </w:r>
      <w:r w:rsidRPr="005A14CE">
        <w:rPr>
          <w:rFonts w:ascii="Times New Roman" w:eastAsia="Times New Roman" w:hAnsi="Times New Roman" w:cs="Times New Roman"/>
          <w:sz w:val="28"/>
          <w:szCs w:val="28"/>
        </w:rPr>
        <w:t xml:space="preserve">shall necessarily </w:t>
      </w:r>
      <w:r w:rsidR="00176941" w:rsidRPr="005A14CE">
        <w:rPr>
          <w:rFonts w:ascii="Times New Roman" w:eastAsia="Times New Roman" w:hAnsi="Times New Roman" w:cs="Times New Roman"/>
          <w:sz w:val="28"/>
          <w:szCs w:val="28"/>
        </w:rPr>
        <w:t xml:space="preserve">comply with IGBC norms. </w:t>
      </w:r>
    </w:p>
    <w:p w:rsidR="009223AA" w:rsidRPr="005A14CE" w:rsidRDefault="009223AA" w:rsidP="009223AA">
      <w:pPr>
        <w:spacing w:line="360" w:lineRule="auto"/>
        <w:ind w:firstLine="720"/>
        <w:jc w:val="both"/>
        <w:rPr>
          <w:rFonts w:ascii="Times New Roman" w:eastAsia="Times New Roman" w:hAnsi="Times New Roman" w:cs="Times New Roman"/>
          <w:sz w:val="28"/>
          <w:szCs w:val="28"/>
        </w:rPr>
      </w:pPr>
      <w:r w:rsidRPr="005A14CE">
        <w:rPr>
          <w:rFonts w:ascii="Times New Roman" w:eastAsia="Times New Roman" w:hAnsi="Times New Roman" w:cs="Times New Roman"/>
          <w:sz w:val="28"/>
          <w:szCs w:val="28"/>
        </w:rPr>
        <w:t>The Board also recommended that Yoga and Meditation Centres shall be exempted from obtaining conversion sanad, as the large properties involved in setting up of such uses would most</w:t>
      </w:r>
      <w:r w:rsidR="00B85518" w:rsidRPr="005A14CE">
        <w:rPr>
          <w:rFonts w:ascii="Times New Roman" w:eastAsia="Times New Roman" w:hAnsi="Times New Roman" w:cs="Times New Roman"/>
          <w:sz w:val="28"/>
          <w:szCs w:val="28"/>
        </w:rPr>
        <w:t>ly</w:t>
      </w:r>
      <w:r w:rsidRPr="005A14CE">
        <w:rPr>
          <w:rFonts w:ascii="Times New Roman" w:eastAsia="Times New Roman" w:hAnsi="Times New Roman" w:cs="Times New Roman"/>
          <w:sz w:val="28"/>
          <w:szCs w:val="28"/>
        </w:rPr>
        <w:t xml:space="preserve"> involve area</w:t>
      </w:r>
      <w:r w:rsidR="00B85518" w:rsidRPr="005A14CE">
        <w:rPr>
          <w:rFonts w:ascii="Times New Roman" w:eastAsia="Times New Roman" w:hAnsi="Times New Roman" w:cs="Times New Roman"/>
          <w:sz w:val="28"/>
          <w:szCs w:val="28"/>
        </w:rPr>
        <w:t>s</w:t>
      </w:r>
      <w:r w:rsidRPr="005A14CE">
        <w:rPr>
          <w:rFonts w:ascii="Times New Roman" w:eastAsia="Times New Roman" w:hAnsi="Times New Roman" w:cs="Times New Roman"/>
          <w:sz w:val="28"/>
          <w:szCs w:val="28"/>
        </w:rPr>
        <w:t xml:space="preserve"> under Orchard </w:t>
      </w:r>
      <w:r w:rsidR="00B85518" w:rsidRPr="005A14CE">
        <w:rPr>
          <w:rFonts w:ascii="Times New Roman" w:eastAsia="Times New Roman" w:hAnsi="Times New Roman" w:cs="Times New Roman"/>
          <w:sz w:val="28"/>
          <w:szCs w:val="28"/>
        </w:rPr>
        <w:t>and</w:t>
      </w:r>
      <w:r w:rsidRPr="005A14CE">
        <w:rPr>
          <w:rFonts w:ascii="Times New Roman" w:eastAsia="Times New Roman" w:hAnsi="Times New Roman" w:cs="Times New Roman"/>
          <w:sz w:val="28"/>
          <w:szCs w:val="28"/>
        </w:rPr>
        <w:t xml:space="preserve"> Natural Cover. </w:t>
      </w:r>
    </w:p>
    <w:p w:rsidR="00B85518" w:rsidRPr="005A14CE" w:rsidRDefault="00B85518" w:rsidP="00176941">
      <w:pPr>
        <w:spacing w:line="360" w:lineRule="auto"/>
        <w:ind w:firstLine="720"/>
        <w:jc w:val="both"/>
        <w:rPr>
          <w:rFonts w:ascii="Times New Roman" w:eastAsia="Times New Roman" w:hAnsi="Times New Roman" w:cs="Times New Roman"/>
          <w:sz w:val="28"/>
          <w:szCs w:val="28"/>
        </w:rPr>
      </w:pPr>
      <w:r w:rsidRPr="005A14CE">
        <w:rPr>
          <w:rFonts w:ascii="Times New Roman" w:eastAsia="Times New Roman" w:hAnsi="Times New Roman" w:cs="Times New Roman"/>
          <w:sz w:val="28"/>
          <w:szCs w:val="28"/>
        </w:rPr>
        <w:t xml:space="preserve">Considering all above factors, it was recommended that minimum area required for setting up of Yoga and Meditation </w:t>
      </w:r>
      <w:r w:rsidR="00075B5B" w:rsidRPr="005A14CE">
        <w:rPr>
          <w:rFonts w:ascii="Times New Roman" w:eastAsia="Times New Roman" w:hAnsi="Times New Roman" w:cs="Times New Roman"/>
          <w:sz w:val="28"/>
          <w:szCs w:val="28"/>
        </w:rPr>
        <w:t>C</w:t>
      </w:r>
      <w:r w:rsidRPr="005A14CE">
        <w:rPr>
          <w:rFonts w:ascii="Times New Roman" w:eastAsia="Times New Roman" w:hAnsi="Times New Roman" w:cs="Times New Roman"/>
          <w:sz w:val="28"/>
          <w:szCs w:val="28"/>
        </w:rPr>
        <w:t>entre</w:t>
      </w:r>
      <w:r w:rsidR="00075B5B" w:rsidRPr="005A14CE">
        <w:rPr>
          <w:rFonts w:ascii="Times New Roman" w:eastAsia="Times New Roman" w:hAnsi="Times New Roman" w:cs="Times New Roman"/>
          <w:sz w:val="28"/>
          <w:szCs w:val="28"/>
        </w:rPr>
        <w:t>s</w:t>
      </w:r>
      <w:r w:rsidRPr="005A14CE">
        <w:rPr>
          <w:rFonts w:ascii="Times New Roman" w:eastAsia="Times New Roman" w:hAnsi="Times New Roman" w:cs="Times New Roman"/>
          <w:sz w:val="28"/>
          <w:szCs w:val="28"/>
        </w:rPr>
        <w:t xml:space="preserve"> shall be 1.00 lakh sq.mts. and maximum permissible FAR and coverage shall be 20%.</w:t>
      </w:r>
    </w:p>
    <w:p w:rsidR="00B85518" w:rsidRPr="005A14CE" w:rsidRDefault="00B85518" w:rsidP="00B85518">
      <w:pPr>
        <w:spacing w:line="360" w:lineRule="auto"/>
        <w:ind w:firstLine="720"/>
        <w:jc w:val="both"/>
        <w:rPr>
          <w:rFonts w:ascii="Times New Roman" w:eastAsia="Times New Roman" w:hAnsi="Times New Roman" w:cs="Times New Roman"/>
          <w:sz w:val="28"/>
          <w:szCs w:val="28"/>
        </w:rPr>
      </w:pPr>
      <w:r w:rsidRPr="005A14CE">
        <w:rPr>
          <w:rFonts w:ascii="Times New Roman" w:eastAsia="Times New Roman" w:hAnsi="Times New Roman" w:cs="Times New Roman"/>
          <w:sz w:val="28"/>
          <w:szCs w:val="28"/>
        </w:rPr>
        <w:t>CTP (Admn.) was accordingly directed to undertake further procedure of framing the regulations in this regard.</w:t>
      </w:r>
    </w:p>
    <w:p w:rsidR="005D0064" w:rsidRPr="005A14CE" w:rsidRDefault="005D0064" w:rsidP="00176941">
      <w:pPr>
        <w:spacing w:after="0" w:line="276" w:lineRule="auto"/>
        <w:rPr>
          <w:rFonts w:ascii="Times New Roman" w:eastAsia="Times New Roman" w:hAnsi="Times New Roman" w:cs="Times New Roman"/>
          <w:b/>
          <w:sz w:val="28"/>
          <w:szCs w:val="28"/>
        </w:rPr>
      </w:pPr>
    </w:p>
    <w:p w:rsidR="00176941" w:rsidRPr="005A14CE" w:rsidRDefault="00176941" w:rsidP="00176941">
      <w:pPr>
        <w:spacing w:after="0" w:line="276" w:lineRule="auto"/>
        <w:rPr>
          <w:rFonts w:ascii="Times New Roman" w:eastAsia="Times New Roman" w:hAnsi="Times New Roman" w:cs="Times New Roman"/>
          <w:b/>
          <w:sz w:val="28"/>
          <w:szCs w:val="28"/>
        </w:rPr>
      </w:pPr>
      <w:r w:rsidRPr="005A14CE">
        <w:rPr>
          <w:rFonts w:ascii="Times New Roman" w:eastAsia="Times New Roman" w:hAnsi="Times New Roman" w:cs="Times New Roman"/>
          <w:b/>
          <w:sz w:val="28"/>
          <w:szCs w:val="28"/>
        </w:rPr>
        <w:lastRenderedPageBreak/>
        <w:t xml:space="preserve">c) Open Spaces for the residential buildings having 25/ 50 flats.  </w:t>
      </w:r>
    </w:p>
    <w:p w:rsidR="00503CD5" w:rsidRPr="005A14CE" w:rsidRDefault="00503CD5" w:rsidP="00176941">
      <w:pPr>
        <w:spacing w:after="0" w:line="276" w:lineRule="auto"/>
        <w:rPr>
          <w:rFonts w:ascii="Times New Roman" w:eastAsia="Times New Roman" w:hAnsi="Times New Roman" w:cs="Times New Roman"/>
          <w:b/>
          <w:sz w:val="28"/>
          <w:szCs w:val="28"/>
        </w:rPr>
      </w:pPr>
    </w:p>
    <w:p w:rsidR="00176941" w:rsidRPr="005A14CE" w:rsidRDefault="00563CA6" w:rsidP="00176941">
      <w:pPr>
        <w:spacing w:line="360" w:lineRule="auto"/>
        <w:ind w:firstLine="720"/>
        <w:jc w:val="both"/>
        <w:rPr>
          <w:rFonts w:ascii="Times New Roman" w:eastAsia="Times New Roman" w:hAnsi="Times New Roman" w:cs="Times New Roman"/>
          <w:sz w:val="28"/>
          <w:szCs w:val="28"/>
        </w:rPr>
      </w:pPr>
      <w:r w:rsidRPr="005A14CE">
        <w:rPr>
          <w:rFonts w:ascii="Times New Roman" w:eastAsia="Times New Roman" w:hAnsi="Times New Roman" w:cs="Times New Roman"/>
          <w:sz w:val="28"/>
          <w:szCs w:val="28"/>
        </w:rPr>
        <w:t>Member Secretary informed that a</w:t>
      </w:r>
      <w:r w:rsidR="00176941" w:rsidRPr="005A14CE">
        <w:rPr>
          <w:rFonts w:ascii="Times New Roman" w:eastAsia="Times New Roman" w:hAnsi="Times New Roman" w:cs="Times New Roman"/>
          <w:sz w:val="28"/>
          <w:szCs w:val="28"/>
        </w:rPr>
        <w:t xml:space="preserve">s per the Goa Land Development and Building Construction Regulations 2010, </w:t>
      </w:r>
      <w:r w:rsidR="00503CD5" w:rsidRPr="005A14CE">
        <w:rPr>
          <w:rFonts w:ascii="Times New Roman" w:eastAsia="Times New Roman" w:hAnsi="Times New Roman" w:cs="Times New Roman"/>
          <w:sz w:val="28"/>
          <w:szCs w:val="28"/>
        </w:rPr>
        <w:t>w</w:t>
      </w:r>
      <w:r w:rsidR="00176941" w:rsidRPr="005A14CE">
        <w:rPr>
          <w:rFonts w:ascii="Times New Roman" w:eastAsia="Times New Roman" w:hAnsi="Times New Roman" w:cs="Times New Roman"/>
          <w:sz w:val="28"/>
          <w:szCs w:val="28"/>
        </w:rPr>
        <w:t>hen a plot having an area of more than 4000 m2, is used for the construction of a building/group of buildings, 15% of the area</w:t>
      </w:r>
      <w:r w:rsidR="00503CD5" w:rsidRPr="005A14CE">
        <w:rPr>
          <w:rFonts w:ascii="Times New Roman" w:eastAsia="Times New Roman" w:hAnsi="Times New Roman" w:cs="Times New Roman"/>
          <w:sz w:val="28"/>
          <w:szCs w:val="28"/>
        </w:rPr>
        <w:t xml:space="preserve"> is required to </w:t>
      </w:r>
      <w:r w:rsidR="00176941" w:rsidRPr="005A14CE">
        <w:rPr>
          <w:rFonts w:ascii="Times New Roman" w:eastAsia="Times New Roman" w:hAnsi="Times New Roman" w:cs="Times New Roman"/>
          <w:sz w:val="28"/>
          <w:szCs w:val="28"/>
        </w:rPr>
        <w:t>be kept as an open space, in addition to the parking requirements</w:t>
      </w:r>
      <w:r w:rsidR="00503CD5" w:rsidRPr="005A14CE">
        <w:rPr>
          <w:rFonts w:ascii="Times New Roman" w:eastAsia="Times New Roman" w:hAnsi="Times New Roman" w:cs="Times New Roman"/>
          <w:sz w:val="28"/>
          <w:szCs w:val="28"/>
        </w:rPr>
        <w:t xml:space="preserve"> and that t</w:t>
      </w:r>
      <w:r w:rsidR="00176941" w:rsidRPr="005A14CE">
        <w:rPr>
          <w:rFonts w:ascii="Times New Roman" w:eastAsia="Times New Roman" w:hAnsi="Times New Roman" w:cs="Times New Roman"/>
          <w:sz w:val="28"/>
          <w:szCs w:val="28"/>
        </w:rPr>
        <w:t xml:space="preserve">here is no </w:t>
      </w:r>
      <w:r w:rsidR="00503CD5" w:rsidRPr="005A14CE">
        <w:rPr>
          <w:rFonts w:ascii="Times New Roman" w:eastAsia="Times New Roman" w:hAnsi="Times New Roman" w:cs="Times New Roman"/>
          <w:sz w:val="28"/>
          <w:szCs w:val="28"/>
        </w:rPr>
        <w:t xml:space="preserve">such </w:t>
      </w:r>
      <w:r w:rsidR="00176941" w:rsidRPr="005A14CE">
        <w:rPr>
          <w:rFonts w:ascii="Times New Roman" w:eastAsia="Times New Roman" w:hAnsi="Times New Roman" w:cs="Times New Roman"/>
          <w:sz w:val="28"/>
          <w:szCs w:val="28"/>
        </w:rPr>
        <w:t xml:space="preserve">provision for open spaces to be kept for </w:t>
      </w:r>
      <w:r w:rsidR="00503CD5" w:rsidRPr="005A14CE">
        <w:rPr>
          <w:rFonts w:ascii="Times New Roman" w:eastAsia="Times New Roman" w:hAnsi="Times New Roman" w:cs="Times New Roman"/>
          <w:sz w:val="28"/>
          <w:szCs w:val="28"/>
        </w:rPr>
        <w:t xml:space="preserve">construction of a building/group housing in the </w:t>
      </w:r>
      <w:r w:rsidR="00176941" w:rsidRPr="005A14CE">
        <w:rPr>
          <w:rFonts w:ascii="Times New Roman" w:eastAsia="Times New Roman" w:hAnsi="Times New Roman" w:cs="Times New Roman"/>
          <w:sz w:val="28"/>
          <w:szCs w:val="28"/>
        </w:rPr>
        <w:t xml:space="preserve">plots </w:t>
      </w:r>
      <w:r w:rsidR="00503CD5" w:rsidRPr="005A14CE">
        <w:rPr>
          <w:rFonts w:ascii="Times New Roman" w:eastAsia="Times New Roman" w:hAnsi="Times New Roman" w:cs="Times New Roman"/>
          <w:sz w:val="28"/>
          <w:szCs w:val="28"/>
        </w:rPr>
        <w:t>having area less than 4000 m2</w:t>
      </w:r>
      <w:r w:rsidR="00176941" w:rsidRPr="005A14CE">
        <w:rPr>
          <w:rFonts w:ascii="Times New Roman" w:eastAsia="Times New Roman" w:hAnsi="Times New Roman" w:cs="Times New Roman"/>
          <w:sz w:val="28"/>
          <w:szCs w:val="28"/>
        </w:rPr>
        <w:t xml:space="preserve">.  </w:t>
      </w:r>
      <w:r w:rsidR="00503CD5" w:rsidRPr="005A14CE">
        <w:rPr>
          <w:rFonts w:ascii="Times New Roman" w:eastAsia="Times New Roman" w:hAnsi="Times New Roman" w:cs="Times New Roman"/>
          <w:sz w:val="28"/>
          <w:szCs w:val="28"/>
        </w:rPr>
        <w:t>The Board deliberated on the need of having an organised</w:t>
      </w:r>
      <w:r w:rsidR="00176941" w:rsidRPr="005A14CE">
        <w:rPr>
          <w:rFonts w:ascii="Times New Roman" w:eastAsia="Times New Roman" w:hAnsi="Times New Roman" w:cs="Times New Roman"/>
          <w:sz w:val="28"/>
          <w:szCs w:val="28"/>
        </w:rPr>
        <w:t xml:space="preserve"> open space and well defined parking spaces,</w:t>
      </w:r>
      <w:r w:rsidR="00503CD5" w:rsidRPr="005A14CE">
        <w:rPr>
          <w:rFonts w:ascii="Times New Roman" w:eastAsia="Times New Roman" w:hAnsi="Times New Roman" w:cs="Times New Roman"/>
          <w:sz w:val="28"/>
          <w:szCs w:val="28"/>
        </w:rPr>
        <w:t xml:space="preserve"> </w:t>
      </w:r>
      <w:r w:rsidR="00176941" w:rsidRPr="005A14CE">
        <w:rPr>
          <w:rFonts w:ascii="Times New Roman" w:eastAsia="Times New Roman" w:hAnsi="Times New Roman" w:cs="Times New Roman"/>
          <w:sz w:val="28"/>
          <w:szCs w:val="28"/>
        </w:rPr>
        <w:t xml:space="preserve">even for the buildings having </w:t>
      </w:r>
      <w:r w:rsidR="004A2FDC" w:rsidRPr="005A14CE">
        <w:rPr>
          <w:rFonts w:ascii="Times New Roman" w:eastAsia="Times New Roman" w:hAnsi="Times New Roman" w:cs="Times New Roman"/>
          <w:sz w:val="28"/>
          <w:szCs w:val="28"/>
        </w:rPr>
        <w:t>more than 25 residential units and the land involving the area less than 4000 m2,</w:t>
      </w:r>
      <w:r w:rsidR="00176941" w:rsidRPr="005A14CE">
        <w:rPr>
          <w:rFonts w:ascii="Times New Roman" w:eastAsia="Times New Roman" w:hAnsi="Times New Roman" w:cs="Times New Roman"/>
          <w:sz w:val="28"/>
          <w:szCs w:val="28"/>
        </w:rPr>
        <w:t xml:space="preserve"> such that the occupants </w:t>
      </w:r>
      <w:r w:rsidR="004A2FDC" w:rsidRPr="005A14CE">
        <w:rPr>
          <w:rFonts w:ascii="Times New Roman" w:eastAsia="Times New Roman" w:hAnsi="Times New Roman" w:cs="Times New Roman"/>
          <w:sz w:val="28"/>
          <w:szCs w:val="28"/>
        </w:rPr>
        <w:t>could</w:t>
      </w:r>
      <w:r w:rsidR="00176941" w:rsidRPr="005A14CE">
        <w:rPr>
          <w:rFonts w:ascii="Times New Roman" w:eastAsia="Times New Roman" w:hAnsi="Times New Roman" w:cs="Times New Roman"/>
          <w:sz w:val="28"/>
          <w:szCs w:val="28"/>
        </w:rPr>
        <w:t xml:space="preserve"> have </w:t>
      </w:r>
      <w:r w:rsidR="004A2FDC" w:rsidRPr="005A14CE">
        <w:rPr>
          <w:rFonts w:ascii="Times New Roman" w:eastAsia="Times New Roman" w:hAnsi="Times New Roman" w:cs="Times New Roman"/>
          <w:sz w:val="28"/>
          <w:szCs w:val="28"/>
        </w:rPr>
        <w:t>a recreational open space within their plot</w:t>
      </w:r>
      <w:r w:rsidR="00176941" w:rsidRPr="005A14CE">
        <w:rPr>
          <w:rFonts w:ascii="Times New Roman" w:eastAsia="Times New Roman" w:hAnsi="Times New Roman" w:cs="Times New Roman"/>
          <w:sz w:val="28"/>
          <w:szCs w:val="28"/>
        </w:rPr>
        <w:t>.</w:t>
      </w:r>
    </w:p>
    <w:p w:rsidR="004A2FDC" w:rsidRPr="005A14CE" w:rsidRDefault="004A2FDC" w:rsidP="00176941">
      <w:pPr>
        <w:spacing w:line="360" w:lineRule="auto"/>
        <w:ind w:firstLine="720"/>
        <w:jc w:val="both"/>
        <w:rPr>
          <w:rFonts w:ascii="Times New Roman" w:eastAsia="Times New Roman" w:hAnsi="Times New Roman" w:cs="Times New Roman"/>
          <w:sz w:val="28"/>
          <w:szCs w:val="28"/>
        </w:rPr>
      </w:pPr>
      <w:r w:rsidRPr="005A14CE">
        <w:rPr>
          <w:rFonts w:ascii="Times New Roman" w:eastAsia="Times New Roman" w:hAnsi="Times New Roman" w:cs="Times New Roman"/>
          <w:sz w:val="28"/>
          <w:szCs w:val="28"/>
        </w:rPr>
        <w:t>After considering various constraints and practical difficulties that could arise in this regard, t</w:t>
      </w:r>
      <w:r w:rsidR="003D42C0" w:rsidRPr="005A14CE">
        <w:rPr>
          <w:rFonts w:ascii="Times New Roman" w:eastAsia="Times New Roman" w:hAnsi="Times New Roman" w:cs="Times New Roman"/>
          <w:sz w:val="28"/>
          <w:szCs w:val="28"/>
        </w:rPr>
        <w:t>he Board</w:t>
      </w:r>
      <w:r w:rsidRPr="005A14CE">
        <w:rPr>
          <w:rFonts w:ascii="Times New Roman" w:eastAsia="Times New Roman" w:hAnsi="Times New Roman" w:cs="Times New Roman"/>
          <w:sz w:val="28"/>
          <w:szCs w:val="28"/>
        </w:rPr>
        <w:t xml:space="preserve"> felt</w:t>
      </w:r>
      <w:r w:rsidR="003D42C0" w:rsidRPr="005A14CE">
        <w:rPr>
          <w:rFonts w:ascii="Times New Roman" w:eastAsia="Times New Roman" w:hAnsi="Times New Roman" w:cs="Times New Roman"/>
          <w:sz w:val="28"/>
          <w:szCs w:val="28"/>
        </w:rPr>
        <w:t xml:space="preserve"> that </w:t>
      </w:r>
      <w:r w:rsidR="00792FEC" w:rsidRPr="005A14CE">
        <w:rPr>
          <w:rFonts w:ascii="Times New Roman" w:eastAsia="Times New Roman" w:hAnsi="Times New Roman" w:cs="Times New Roman"/>
          <w:sz w:val="28"/>
          <w:szCs w:val="28"/>
        </w:rPr>
        <w:t xml:space="preserve">such a  provision may not be practically feasible and felt the need of </w:t>
      </w:r>
      <w:r w:rsidRPr="005A14CE">
        <w:rPr>
          <w:rFonts w:ascii="Times New Roman" w:eastAsia="Times New Roman" w:hAnsi="Times New Roman" w:cs="Times New Roman"/>
          <w:sz w:val="28"/>
          <w:szCs w:val="28"/>
        </w:rPr>
        <w:t>further deliberat</w:t>
      </w:r>
      <w:r w:rsidR="00792FEC" w:rsidRPr="005A14CE">
        <w:rPr>
          <w:rFonts w:ascii="Times New Roman" w:eastAsia="Times New Roman" w:hAnsi="Times New Roman" w:cs="Times New Roman"/>
          <w:sz w:val="28"/>
          <w:szCs w:val="28"/>
        </w:rPr>
        <w:t>ion on the subject and</w:t>
      </w:r>
      <w:r w:rsidRPr="005A14CE">
        <w:rPr>
          <w:rFonts w:ascii="Times New Roman" w:eastAsia="Times New Roman" w:hAnsi="Times New Roman" w:cs="Times New Roman"/>
          <w:sz w:val="28"/>
          <w:szCs w:val="28"/>
        </w:rPr>
        <w:t xml:space="preserve"> therefore deferred</w:t>
      </w:r>
      <w:r w:rsidR="00792FEC" w:rsidRPr="005A14CE">
        <w:rPr>
          <w:rFonts w:ascii="Times New Roman" w:eastAsia="Times New Roman" w:hAnsi="Times New Roman" w:cs="Times New Roman"/>
          <w:sz w:val="28"/>
          <w:szCs w:val="28"/>
        </w:rPr>
        <w:t xml:space="preserve"> the matter.</w:t>
      </w:r>
    </w:p>
    <w:p w:rsidR="00176941" w:rsidRPr="005A14CE" w:rsidRDefault="00176941" w:rsidP="00176941">
      <w:pPr>
        <w:pStyle w:val="ListParagraph"/>
        <w:spacing w:after="200"/>
        <w:jc w:val="both"/>
        <w:rPr>
          <w:b/>
          <w:sz w:val="28"/>
          <w:szCs w:val="28"/>
        </w:rPr>
      </w:pPr>
    </w:p>
    <w:p w:rsidR="00176941" w:rsidRPr="005A14CE" w:rsidRDefault="00176941" w:rsidP="00176941">
      <w:pPr>
        <w:spacing w:after="200" w:line="240" w:lineRule="auto"/>
        <w:jc w:val="both"/>
        <w:rPr>
          <w:rFonts w:ascii="Times New Roman" w:hAnsi="Times New Roman" w:cs="Times New Roman"/>
          <w:b/>
          <w:sz w:val="28"/>
          <w:szCs w:val="28"/>
        </w:rPr>
      </w:pPr>
      <w:r w:rsidRPr="005A14CE">
        <w:rPr>
          <w:rFonts w:ascii="Times New Roman" w:hAnsi="Times New Roman" w:cs="Times New Roman"/>
          <w:b/>
          <w:sz w:val="28"/>
          <w:szCs w:val="28"/>
        </w:rPr>
        <w:t>Item No. 4: Regarding amendments to be affected to the Goa Land Development and Building Construction Regulations, 2010 - Presentation by Arch. Brian Soares, Member Conservation Committee.</w:t>
      </w:r>
    </w:p>
    <w:p w:rsidR="00176941" w:rsidRPr="005A14CE" w:rsidRDefault="00DC5D46" w:rsidP="00176941">
      <w:pPr>
        <w:spacing w:after="200"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Member Secretary informed that i</w:t>
      </w:r>
      <w:r w:rsidR="00176941" w:rsidRPr="005A14CE">
        <w:rPr>
          <w:rFonts w:ascii="Times New Roman" w:hAnsi="Times New Roman" w:cs="Times New Roman"/>
          <w:sz w:val="28"/>
          <w:szCs w:val="28"/>
        </w:rPr>
        <w:t>n the Conservation Committee meeting held on 5/8/2022, several issues were raised pertaining to the regulations</w:t>
      </w:r>
      <w:r w:rsidRPr="005A14CE">
        <w:rPr>
          <w:rFonts w:ascii="Times New Roman" w:hAnsi="Times New Roman" w:cs="Times New Roman"/>
          <w:sz w:val="28"/>
          <w:szCs w:val="28"/>
        </w:rPr>
        <w:t xml:space="preserve"> applicable to the conservation area</w:t>
      </w:r>
      <w:r w:rsidR="00AC61B2" w:rsidRPr="005A14CE">
        <w:rPr>
          <w:rFonts w:ascii="Times New Roman" w:hAnsi="Times New Roman" w:cs="Times New Roman"/>
          <w:sz w:val="28"/>
          <w:szCs w:val="28"/>
        </w:rPr>
        <w:t>,</w:t>
      </w:r>
      <w:r w:rsidRPr="005A14CE">
        <w:rPr>
          <w:rFonts w:ascii="Times New Roman" w:hAnsi="Times New Roman" w:cs="Times New Roman"/>
          <w:sz w:val="28"/>
          <w:szCs w:val="28"/>
        </w:rPr>
        <w:t xml:space="preserve"> </w:t>
      </w:r>
      <w:r w:rsidR="009C0FF7" w:rsidRPr="005A14CE">
        <w:rPr>
          <w:rFonts w:ascii="Times New Roman" w:hAnsi="Times New Roman" w:cs="Times New Roman"/>
          <w:sz w:val="28"/>
          <w:szCs w:val="28"/>
        </w:rPr>
        <w:t>which</w:t>
      </w:r>
      <w:r w:rsidR="00176941" w:rsidRPr="005A14CE">
        <w:rPr>
          <w:rFonts w:ascii="Times New Roman" w:hAnsi="Times New Roman" w:cs="Times New Roman"/>
          <w:sz w:val="28"/>
          <w:szCs w:val="28"/>
        </w:rPr>
        <w:t xml:space="preserve"> required clarity and interpretation.  </w:t>
      </w:r>
    </w:p>
    <w:p w:rsidR="003C2661" w:rsidRPr="005A14CE" w:rsidRDefault="009C0FF7" w:rsidP="00176941">
      <w:pPr>
        <w:spacing w:after="200"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Member Secretary further informed that the</w:t>
      </w:r>
      <w:r w:rsidR="00176941" w:rsidRPr="005A14CE">
        <w:rPr>
          <w:rFonts w:ascii="Times New Roman" w:hAnsi="Times New Roman" w:cs="Times New Roman"/>
          <w:sz w:val="28"/>
          <w:szCs w:val="28"/>
        </w:rPr>
        <w:t xml:space="preserve"> member</w:t>
      </w:r>
      <w:r w:rsidRPr="005A14CE">
        <w:rPr>
          <w:rFonts w:ascii="Times New Roman" w:hAnsi="Times New Roman" w:cs="Times New Roman"/>
          <w:sz w:val="28"/>
          <w:szCs w:val="28"/>
        </w:rPr>
        <w:t>s</w:t>
      </w:r>
      <w:r w:rsidR="00176941" w:rsidRPr="005A14CE">
        <w:rPr>
          <w:rFonts w:ascii="Times New Roman" w:hAnsi="Times New Roman" w:cs="Times New Roman"/>
          <w:sz w:val="28"/>
          <w:szCs w:val="28"/>
        </w:rPr>
        <w:t xml:space="preserve"> of the </w:t>
      </w:r>
      <w:r w:rsidRPr="005A14CE">
        <w:rPr>
          <w:rFonts w:ascii="Times New Roman" w:hAnsi="Times New Roman" w:cs="Times New Roman"/>
          <w:sz w:val="28"/>
          <w:szCs w:val="28"/>
        </w:rPr>
        <w:t>Conservation C</w:t>
      </w:r>
      <w:r w:rsidR="00176941" w:rsidRPr="005A14CE">
        <w:rPr>
          <w:rFonts w:ascii="Times New Roman" w:hAnsi="Times New Roman" w:cs="Times New Roman"/>
          <w:sz w:val="28"/>
          <w:szCs w:val="28"/>
        </w:rPr>
        <w:t xml:space="preserve">ommittee </w:t>
      </w:r>
      <w:r w:rsidRPr="005A14CE">
        <w:rPr>
          <w:rFonts w:ascii="Times New Roman" w:hAnsi="Times New Roman" w:cs="Times New Roman"/>
          <w:sz w:val="28"/>
          <w:szCs w:val="28"/>
        </w:rPr>
        <w:t>Arch. Brian Soares</w:t>
      </w:r>
      <w:r w:rsidR="003C2661" w:rsidRPr="005A14CE">
        <w:rPr>
          <w:rFonts w:ascii="Times New Roman" w:hAnsi="Times New Roman" w:cs="Times New Roman"/>
          <w:sz w:val="28"/>
          <w:szCs w:val="28"/>
        </w:rPr>
        <w:t xml:space="preserve"> </w:t>
      </w:r>
      <w:r w:rsidRPr="005A14CE">
        <w:rPr>
          <w:rFonts w:ascii="Times New Roman" w:hAnsi="Times New Roman" w:cs="Times New Roman"/>
          <w:sz w:val="28"/>
          <w:szCs w:val="28"/>
        </w:rPr>
        <w:t>and</w:t>
      </w:r>
      <w:r w:rsidR="003C2661" w:rsidRPr="005A14CE">
        <w:rPr>
          <w:rFonts w:ascii="Times New Roman" w:hAnsi="Times New Roman" w:cs="Times New Roman"/>
          <w:sz w:val="28"/>
          <w:szCs w:val="28"/>
        </w:rPr>
        <w:t xml:space="preserve"> </w:t>
      </w:r>
      <w:r w:rsidRPr="005A14CE">
        <w:rPr>
          <w:rFonts w:ascii="Times New Roman" w:hAnsi="Times New Roman" w:cs="Times New Roman"/>
          <w:sz w:val="28"/>
          <w:szCs w:val="28"/>
        </w:rPr>
        <w:t xml:space="preserve">Arch. Ketak Nachinolkar </w:t>
      </w:r>
      <w:r w:rsidR="00176941" w:rsidRPr="005A14CE">
        <w:rPr>
          <w:rFonts w:ascii="Times New Roman" w:hAnsi="Times New Roman" w:cs="Times New Roman"/>
          <w:sz w:val="28"/>
          <w:szCs w:val="28"/>
        </w:rPr>
        <w:t xml:space="preserve">had offered to place before the Board </w:t>
      </w:r>
      <w:r w:rsidR="003C2661" w:rsidRPr="005A14CE">
        <w:rPr>
          <w:rFonts w:ascii="Times New Roman" w:hAnsi="Times New Roman" w:cs="Times New Roman"/>
          <w:sz w:val="28"/>
          <w:szCs w:val="28"/>
        </w:rPr>
        <w:t xml:space="preserve">the recommendations of the Conservation Committee.  </w:t>
      </w:r>
    </w:p>
    <w:p w:rsidR="003C2661" w:rsidRPr="005A14CE" w:rsidRDefault="003C2661" w:rsidP="00176941">
      <w:pPr>
        <w:spacing w:after="200"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 xml:space="preserve">Arch. Brian Soares and Arch. Ketak Nachinolkar, who were </w:t>
      </w:r>
      <w:r w:rsidR="00AC61B2" w:rsidRPr="005A14CE">
        <w:rPr>
          <w:rFonts w:ascii="Times New Roman" w:hAnsi="Times New Roman" w:cs="Times New Roman"/>
          <w:sz w:val="28"/>
          <w:szCs w:val="28"/>
        </w:rPr>
        <w:t>present for the meeting as S</w:t>
      </w:r>
      <w:r w:rsidRPr="005A14CE">
        <w:rPr>
          <w:rFonts w:ascii="Times New Roman" w:hAnsi="Times New Roman" w:cs="Times New Roman"/>
          <w:sz w:val="28"/>
          <w:szCs w:val="28"/>
        </w:rPr>
        <w:t>pecial Invitees</w:t>
      </w:r>
      <w:r w:rsidR="00AC61B2" w:rsidRPr="005A14CE">
        <w:rPr>
          <w:rFonts w:ascii="Times New Roman" w:hAnsi="Times New Roman" w:cs="Times New Roman"/>
          <w:sz w:val="28"/>
          <w:szCs w:val="28"/>
        </w:rPr>
        <w:t>,</w:t>
      </w:r>
      <w:r w:rsidRPr="005A14CE">
        <w:rPr>
          <w:rFonts w:ascii="Times New Roman" w:hAnsi="Times New Roman" w:cs="Times New Roman"/>
          <w:sz w:val="28"/>
          <w:szCs w:val="28"/>
        </w:rPr>
        <w:t xml:space="preserve"> then briefed the Board about the discussions held on various aspect</w:t>
      </w:r>
      <w:r w:rsidR="00AC61B2" w:rsidRPr="005A14CE">
        <w:rPr>
          <w:rFonts w:ascii="Times New Roman" w:hAnsi="Times New Roman" w:cs="Times New Roman"/>
          <w:sz w:val="28"/>
          <w:szCs w:val="28"/>
        </w:rPr>
        <w:t xml:space="preserve">s in the Conservation Committee and </w:t>
      </w:r>
      <w:r w:rsidRPr="005A14CE">
        <w:rPr>
          <w:rFonts w:ascii="Times New Roman" w:hAnsi="Times New Roman" w:cs="Times New Roman"/>
          <w:sz w:val="28"/>
          <w:szCs w:val="28"/>
        </w:rPr>
        <w:t>informed about the</w:t>
      </w:r>
      <w:r w:rsidR="00AC61B2" w:rsidRPr="005A14CE">
        <w:rPr>
          <w:rFonts w:ascii="Times New Roman" w:hAnsi="Times New Roman" w:cs="Times New Roman"/>
          <w:sz w:val="28"/>
          <w:szCs w:val="28"/>
        </w:rPr>
        <w:t xml:space="preserve"> following</w:t>
      </w:r>
      <w:r w:rsidRPr="005A14CE">
        <w:rPr>
          <w:rFonts w:ascii="Times New Roman" w:hAnsi="Times New Roman" w:cs="Times New Roman"/>
          <w:sz w:val="28"/>
          <w:szCs w:val="28"/>
        </w:rPr>
        <w:t>:</w:t>
      </w:r>
    </w:p>
    <w:p w:rsidR="003C2661" w:rsidRPr="005A14CE" w:rsidRDefault="003C2661" w:rsidP="003C2661">
      <w:pPr>
        <w:pStyle w:val="ListParagraph"/>
        <w:numPr>
          <w:ilvl w:val="0"/>
          <w:numId w:val="6"/>
        </w:numPr>
        <w:jc w:val="both"/>
        <w:rPr>
          <w:sz w:val="28"/>
          <w:szCs w:val="28"/>
        </w:rPr>
      </w:pPr>
      <w:r w:rsidRPr="005A14CE">
        <w:rPr>
          <w:sz w:val="28"/>
          <w:szCs w:val="28"/>
        </w:rPr>
        <w:lastRenderedPageBreak/>
        <w:t>The conservation area earmarked in the ODP should be worked on separately and independently before adding and merging it with the ODP.</w:t>
      </w:r>
    </w:p>
    <w:p w:rsidR="003C2661" w:rsidRPr="005A14CE" w:rsidRDefault="003C2661" w:rsidP="003C2661">
      <w:pPr>
        <w:pStyle w:val="ListParagraph"/>
        <w:numPr>
          <w:ilvl w:val="0"/>
          <w:numId w:val="6"/>
        </w:numPr>
        <w:jc w:val="both"/>
        <w:rPr>
          <w:sz w:val="28"/>
          <w:szCs w:val="28"/>
        </w:rPr>
      </w:pPr>
      <w:r w:rsidRPr="005A14CE">
        <w:rPr>
          <w:sz w:val="28"/>
          <w:szCs w:val="28"/>
        </w:rPr>
        <w:t xml:space="preserve"> Road widths within conservation should be sensitive to the existing structures and not be based on the adjacent ODP road outside the Conservation limits.</w:t>
      </w:r>
    </w:p>
    <w:p w:rsidR="003C2661" w:rsidRPr="005A14CE" w:rsidRDefault="003C2661" w:rsidP="003C2661">
      <w:pPr>
        <w:pStyle w:val="ListParagraph"/>
        <w:numPr>
          <w:ilvl w:val="0"/>
          <w:numId w:val="6"/>
        </w:numPr>
        <w:jc w:val="both"/>
        <w:rPr>
          <w:sz w:val="28"/>
          <w:szCs w:val="28"/>
        </w:rPr>
      </w:pPr>
      <w:r w:rsidRPr="005A14CE">
        <w:rPr>
          <w:sz w:val="28"/>
          <w:szCs w:val="28"/>
        </w:rPr>
        <w:t>Even areas within conservation zone to be broken into categories/zones, to be sensitive to the adjacent heritage and structures and to provide relaxations in less sensitive areas.</w:t>
      </w:r>
    </w:p>
    <w:p w:rsidR="003C2661" w:rsidRPr="005A14CE" w:rsidRDefault="003C2661" w:rsidP="003C2661">
      <w:pPr>
        <w:pStyle w:val="ListParagraph"/>
        <w:numPr>
          <w:ilvl w:val="0"/>
          <w:numId w:val="6"/>
        </w:numPr>
        <w:jc w:val="both"/>
        <w:rPr>
          <w:sz w:val="28"/>
          <w:szCs w:val="28"/>
        </w:rPr>
      </w:pPr>
      <w:r w:rsidRPr="005A14CE">
        <w:rPr>
          <w:sz w:val="28"/>
          <w:szCs w:val="28"/>
        </w:rPr>
        <w:t>A special set of Guidelines/ regulations to be set out for buildings within Conservation area.</w:t>
      </w:r>
    </w:p>
    <w:p w:rsidR="003C2661" w:rsidRPr="005A14CE" w:rsidRDefault="003C2661" w:rsidP="003C2661">
      <w:pPr>
        <w:pStyle w:val="ListParagraph"/>
        <w:numPr>
          <w:ilvl w:val="0"/>
          <w:numId w:val="6"/>
        </w:numPr>
        <w:jc w:val="both"/>
        <w:rPr>
          <w:sz w:val="28"/>
          <w:szCs w:val="28"/>
        </w:rPr>
      </w:pPr>
      <w:r w:rsidRPr="005A14CE">
        <w:rPr>
          <w:sz w:val="28"/>
          <w:szCs w:val="28"/>
        </w:rPr>
        <w:t>A set of guidelines to be made for signages, electrical fittings etc. and which can be implemented over time with the intervention of the local bodies.</w:t>
      </w:r>
    </w:p>
    <w:p w:rsidR="003C2661" w:rsidRPr="005A14CE" w:rsidRDefault="003C2661" w:rsidP="003C2661">
      <w:pPr>
        <w:pStyle w:val="ListParagraph"/>
        <w:numPr>
          <w:ilvl w:val="0"/>
          <w:numId w:val="6"/>
        </w:numPr>
        <w:jc w:val="both"/>
        <w:rPr>
          <w:sz w:val="28"/>
          <w:szCs w:val="28"/>
        </w:rPr>
      </w:pPr>
      <w:r w:rsidRPr="005A14CE">
        <w:rPr>
          <w:sz w:val="28"/>
          <w:szCs w:val="28"/>
        </w:rPr>
        <w:t>To implement mandatory façade treatment with the assistance provided by local bodies.</w:t>
      </w:r>
    </w:p>
    <w:p w:rsidR="003C2661" w:rsidRPr="005A14CE" w:rsidRDefault="003C2661" w:rsidP="003C2661">
      <w:pPr>
        <w:pStyle w:val="ListParagraph"/>
        <w:jc w:val="both"/>
        <w:rPr>
          <w:sz w:val="28"/>
          <w:szCs w:val="28"/>
        </w:rPr>
      </w:pPr>
    </w:p>
    <w:p w:rsidR="003C2661" w:rsidRPr="005A14CE" w:rsidRDefault="003C2661" w:rsidP="0008259E">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The Board agreed to the recommendations as made by the Conservation Committee and it was decided that the recommendations shall be worked further upon, such that the same are implemented at the earliest.</w:t>
      </w:r>
    </w:p>
    <w:p w:rsidR="0008259E" w:rsidRPr="005A14CE" w:rsidRDefault="003C2661" w:rsidP="0008259E">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 xml:space="preserve">During the discussion, Arch. Brian Soares </w:t>
      </w:r>
      <w:r w:rsidR="00AC61B2" w:rsidRPr="005A14CE">
        <w:rPr>
          <w:rFonts w:ascii="Times New Roman" w:hAnsi="Times New Roman" w:cs="Times New Roman"/>
          <w:sz w:val="28"/>
          <w:szCs w:val="28"/>
        </w:rPr>
        <w:t xml:space="preserve">while deliberating on general regulations under GLDBCR-2010, </w:t>
      </w:r>
      <w:r w:rsidRPr="005A14CE">
        <w:rPr>
          <w:rFonts w:ascii="Times New Roman" w:hAnsi="Times New Roman" w:cs="Times New Roman"/>
          <w:sz w:val="28"/>
          <w:szCs w:val="28"/>
        </w:rPr>
        <w:t>brought to the notice of the Board that</w:t>
      </w:r>
      <w:r w:rsidR="0008259E" w:rsidRPr="005A14CE">
        <w:rPr>
          <w:rFonts w:ascii="Times New Roman" w:hAnsi="Times New Roman" w:cs="Times New Roman"/>
          <w:sz w:val="28"/>
          <w:szCs w:val="28"/>
        </w:rPr>
        <w:t xml:space="preserve"> </w:t>
      </w:r>
      <w:r w:rsidR="00537522" w:rsidRPr="005A14CE">
        <w:rPr>
          <w:rFonts w:ascii="Times New Roman" w:hAnsi="Times New Roman" w:cs="Times New Roman"/>
          <w:sz w:val="28"/>
          <w:szCs w:val="28"/>
        </w:rPr>
        <w:t xml:space="preserve">many residential sub divisions are losing their character </w:t>
      </w:r>
      <w:r w:rsidR="0008259E" w:rsidRPr="005A14CE">
        <w:rPr>
          <w:rFonts w:ascii="Times New Roman" w:hAnsi="Times New Roman" w:cs="Times New Roman"/>
          <w:sz w:val="28"/>
          <w:szCs w:val="28"/>
        </w:rPr>
        <w:t>due to</w:t>
      </w:r>
      <w:r w:rsidR="00537522" w:rsidRPr="005A14CE">
        <w:rPr>
          <w:rFonts w:ascii="Times New Roman" w:hAnsi="Times New Roman" w:cs="Times New Roman"/>
          <w:sz w:val="28"/>
          <w:szCs w:val="28"/>
        </w:rPr>
        <w:t xml:space="preserve"> vertical mu</w:t>
      </w:r>
      <w:r w:rsidR="0008259E" w:rsidRPr="005A14CE">
        <w:rPr>
          <w:rFonts w:ascii="Times New Roman" w:hAnsi="Times New Roman" w:cs="Times New Roman"/>
          <w:sz w:val="28"/>
          <w:szCs w:val="28"/>
        </w:rPr>
        <w:t>lti-</w:t>
      </w:r>
      <w:r w:rsidR="00537522" w:rsidRPr="005A14CE">
        <w:rPr>
          <w:rFonts w:ascii="Times New Roman" w:hAnsi="Times New Roman" w:cs="Times New Roman"/>
          <w:sz w:val="28"/>
          <w:szCs w:val="28"/>
        </w:rPr>
        <w:t>family dwelling</w:t>
      </w:r>
      <w:r w:rsidR="0008259E" w:rsidRPr="005A14CE">
        <w:rPr>
          <w:rFonts w:ascii="Times New Roman" w:hAnsi="Times New Roman" w:cs="Times New Roman"/>
          <w:sz w:val="28"/>
          <w:szCs w:val="28"/>
        </w:rPr>
        <w:t>s</w:t>
      </w:r>
      <w:r w:rsidR="00537522" w:rsidRPr="005A14CE">
        <w:rPr>
          <w:rFonts w:ascii="Times New Roman" w:hAnsi="Times New Roman" w:cs="Times New Roman"/>
          <w:sz w:val="28"/>
          <w:szCs w:val="28"/>
        </w:rPr>
        <w:t xml:space="preserve"> coming up</w:t>
      </w:r>
      <w:r w:rsidR="0008259E" w:rsidRPr="005A14CE">
        <w:rPr>
          <w:rFonts w:ascii="Times New Roman" w:hAnsi="Times New Roman" w:cs="Times New Roman"/>
          <w:sz w:val="28"/>
          <w:szCs w:val="28"/>
        </w:rPr>
        <w:t xml:space="preserve"> in the approved layout, </w:t>
      </w:r>
      <w:r w:rsidR="00537522" w:rsidRPr="005A14CE">
        <w:rPr>
          <w:rFonts w:ascii="Times New Roman" w:hAnsi="Times New Roman" w:cs="Times New Roman"/>
          <w:sz w:val="28"/>
          <w:szCs w:val="28"/>
        </w:rPr>
        <w:t xml:space="preserve">thereby destroying the streetscape in </w:t>
      </w:r>
      <w:r w:rsidR="0008259E" w:rsidRPr="005A14CE">
        <w:rPr>
          <w:rFonts w:ascii="Times New Roman" w:hAnsi="Times New Roman" w:cs="Times New Roman"/>
          <w:sz w:val="28"/>
          <w:szCs w:val="28"/>
        </w:rPr>
        <w:t>such</w:t>
      </w:r>
      <w:r w:rsidR="00537522" w:rsidRPr="005A14CE">
        <w:rPr>
          <w:rFonts w:ascii="Times New Roman" w:hAnsi="Times New Roman" w:cs="Times New Roman"/>
          <w:sz w:val="28"/>
          <w:szCs w:val="28"/>
        </w:rPr>
        <w:t xml:space="preserve"> colon</w:t>
      </w:r>
      <w:r w:rsidR="0008259E" w:rsidRPr="005A14CE">
        <w:rPr>
          <w:rFonts w:ascii="Times New Roman" w:hAnsi="Times New Roman" w:cs="Times New Roman"/>
          <w:sz w:val="28"/>
          <w:szCs w:val="28"/>
        </w:rPr>
        <w:t>ies and therefore expressed that the heights in such sub-division layouts be restricted to 9.00 mts. to maintain the uniformity.</w:t>
      </w:r>
    </w:p>
    <w:p w:rsidR="00537522" w:rsidRPr="005A14CE" w:rsidRDefault="00537522" w:rsidP="0008259E">
      <w:pPr>
        <w:spacing w:line="360" w:lineRule="auto"/>
        <w:ind w:firstLine="360"/>
        <w:jc w:val="both"/>
        <w:rPr>
          <w:rFonts w:ascii="Times New Roman" w:hAnsi="Times New Roman" w:cs="Times New Roman"/>
          <w:sz w:val="28"/>
          <w:szCs w:val="28"/>
        </w:rPr>
      </w:pPr>
      <w:r w:rsidRPr="005A14CE">
        <w:rPr>
          <w:rFonts w:ascii="Times New Roman" w:hAnsi="Times New Roman" w:cs="Times New Roman"/>
          <w:sz w:val="28"/>
          <w:szCs w:val="28"/>
        </w:rPr>
        <w:t xml:space="preserve"> </w:t>
      </w:r>
      <w:r w:rsidR="0008259E" w:rsidRPr="005A14CE">
        <w:rPr>
          <w:rFonts w:ascii="Times New Roman" w:hAnsi="Times New Roman" w:cs="Times New Roman"/>
          <w:sz w:val="28"/>
          <w:szCs w:val="28"/>
        </w:rPr>
        <w:tab/>
        <w:t xml:space="preserve">Arch. Brian Soares  </w:t>
      </w:r>
      <w:r w:rsidR="00AC61B2" w:rsidRPr="005A14CE">
        <w:rPr>
          <w:rFonts w:ascii="Times New Roman" w:hAnsi="Times New Roman" w:cs="Times New Roman"/>
          <w:sz w:val="28"/>
          <w:szCs w:val="28"/>
        </w:rPr>
        <w:t>also</w:t>
      </w:r>
      <w:r w:rsidR="0008259E" w:rsidRPr="005A14CE">
        <w:rPr>
          <w:rFonts w:ascii="Times New Roman" w:hAnsi="Times New Roman" w:cs="Times New Roman"/>
          <w:sz w:val="28"/>
          <w:szCs w:val="28"/>
        </w:rPr>
        <w:t xml:space="preserve"> opined </w:t>
      </w:r>
      <w:r w:rsidRPr="005A14CE">
        <w:rPr>
          <w:rFonts w:ascii="Times New Roman" w:hAnsi="Times New Roman" w:cs="Times New Roman"/>
          <w:sz w:val="28"/>
          <w:szCs w:val="28"/>
        </w:rPr>
        <w:t>that the</w:t>
      </w:r>
      <w:r w:rsidR="0008259E" w:rsidRPr="005A14CE">
        <w:rPr>
          <w:rFonts w:ascii="Times New Roman" w:hAnsi="Times New Roman" w:cs="Times New Roman"/>
          <w:sz w:val="28"/>
          <w:szCs w:val="28"/>
        </w:rPr>
        <w:t xml:space="preserve"> regulations pertaining to dropping of</w:t>
      </w:r>
      <w:r w:rsidRPr="005A14CE">
        <w:rPr>
          <w:rFonts w:ascii="Times New Roman" w:hAnsi="Times New Roman" w:cs="Times New Roman"/>
          <w:sz w:val="28"/>
          <w:szCs w:val="28"/>
        </w:rPr>
        <w:t xml:space="preserve"> FAR </w:t>
      </w:r>
      <w:r w:rsidR="0008259E" w:rsidRPr="005A14CE">
        <w:rPr>
          <w:rFonts w:ascii="Times New Roman" w:hAnsi="Times New Roman" w:cs="Times New Roman"/>
          <w:sz w:val="28"/>
          <w:szCs w:val="28"/>
        </w:rPr>
        <w:t xml:space="preserve"> by 20% </w:t>
      </w:r>
      <w:r w:rsidRPr="005A14CE">
        <w:rPr>
          <w:rFonts w:ascii="Times New Roman" w:hAnsi="Times New Roman" w:cs="Times New Roman"/>
          <w:sz w:val="28"/>
          <w:szCs w:val="28"/>
        </w:rPr>
        <w:t xml:space="preserve">for </w:t>
      </w:r>
      <w:r w:rsidR="0008259E" w:rsidRPr="005A14CE">
        <w:rPr>
          <w:rFonts w:ascii="Times New Roman" w:hAnsi="Times New Roman" w:cs="Times New Roman"/>
          <w:sz w:val="28"/>
          <w:szCs w:val="28"/>
        </w:rPr>
        <w:t>a</w:t>
      </w:r>
      <w:r w:rsidRPr="005A14CE">
        <w:rPr>
          <w:rFonts w:ascii="Times New Roman" w:hAnsi="Times New Roman" w:cs="Times New Roman"/>
          <w:sz w:val="28"/>
          <w:szCs w:val="28"/>
        </w:rPr>
        <w:t>malgama</w:t>
      </w:r>
      <w:r w:rsidR="0008259E" w:rsidRPr="005A14CE">
        <w:rPr>
          <w:rFonts w:ascii="Times New Roman" w:hAnsi="Times New Roman" w:cs="Times New Roman"/>
          <w:sz w:val="28"/>
          <w:szCs w:val="28"/>
        </w:rPr>
        <w:t xml:space="preserve">ted plots in approved sub-division </w:t>
      </w:r>
      <w:r w:rsidRPr="005A14CE">
        <w:rPr>
          <w:rFonts w:ascii="Times New Roman" w:hAnsi="Times New Roman" w:cs="Times New Roman"/>
          <w:sz w:val="28"/>
          <w:szCs w:val="28"/>
        </w:rPr>
        <w:t>be withdraw</w:t>
      </w:r>
      <w:r w:rsidR="0008259E" w:rsidRPr="005A14CE">
        <w:rPr>
          <w:rFonts w:ascii="Times New Roman" w:hAnsi="Times New Roman" w:cs="Times New Roman"/>
          <w:sz w:val="28"/>
          <w:szCs w:val="28"/>
        </w:rPr>
        <w:t>n</w:t>
      </w:r>
      <w:r w:rsidRPr="005A14CE">
        <w:rPr>
          <w:rFonts w:ascii="Times New Roman" w:hAnsi="Times New Roman" w:cs="Times New Roman"/>
          <w:sz w:val="28"/>
          <w:szCs w:val="28"/>
        </w:rPr>
        <w:t xml:space="preserve"> and instead a height restriction be enforced within housing colonies </w:t>
      </w:r>
      <w:r w:rsidR="0008259E" w:rsidRPr="005A14CE">
        <w:rPr>
          <w:rFonts w:ascii="Times New Roman" w:hAnsi="Times New Roman" w:cs="Times New Roman"/>
          <w:sz w:val="28"/>
          <w:szCs w:val="28"/>
        </w:rPr>
        <w:t xml:space="preserve">to maintain </w:t>
      </w:r>
      <w:r w:rsidRPr="005A14CE">
        <w:rPr>
          <w:rFonts w:ascii="Times New Roman" w:hAnsi="Times New Roman" w:cs="Times New Roman"/>
          <w:sz w:val="28"/>
          <w:szCs w:val="28"/>
        </w:rPr>
        <w:t xml:space="preserve"> the character.</w:t>
      </w:r>
    </w:p>
    <w:p w:rsidR="00537522" w:rsidRPr="005A14CE" w:rsidRDefault="0008259E" w:rsidP="0008259E">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Further, Arch. Brian Soares also expressed that o</w:t>
      </w:r>
      <w:r w:rsidR="00537522" w:rsidRPr="005A14CE">
        <w:rPr>
          <w:rFonts w:ascii="Times New Roman" w:hAnsi="Times New Roman" w:cs="Times New Roman"/>
          <w:sz w:val="28"/>
          <w:szCs w:val="28"/>
        </w:rPr>
        <w:t>nce a particular zoning has been allocated to an area namely VP1 &amp; VP2</w:t>
      </w:r>
      <w:r w:rsidRPr="005A14CE">
        <w:rPr>
          <w:rFonts w:ascii="Times New Roman" w:hAnsi="Times New Roman" w:cs="Times New Roman"/>
          <w:sz w:val="28"/>
          <w:szCs w:val="28"/>
        </w:rPr>
        <w:t>,</w:t>
      </w:r>
      <w:r w:rsidR="00537522" w:rsidRPr="005A14CE">
        <w:rPr>
          <w:rFonts w:ascii="Times New Roman" w:hAnsi="Times New Roman" w:cs="Times New Roman"/>
          <w:sz w:val="28"/>
          <w:szCs w:val="28"/>
        </w:rPr>
        <w:t xml:space="preserve"> it is not fair that one gets further penalised on the basis </w:t>
      </w:r>
      <w:r w:rsidRPr="005A14CE">
        <w:rPr>
          <w:rFonts w:ascii="Times New Roman" w:hAnsi="Times New Roman" w:cs="Times New Roman"/>
          <w:sz w:val="28"/>
          <w:szCs w:val="28"/>
        </w:rPr>
        <w:t xml:space="preserve">of plot </w:t>
      </w:r>
      <w:r w:rsidR="00AC61B2" w:rsidRPr="005A14CE">
        <w:rPr>
          <w:rFonts w:ascii="Times New Roman" w:hAnsi="Times New Roman" w:cs="Times New Roman"/>
          <w:sz w:val="28"/>
          <w:szCs w:val="28"/>
        </w:rPr>
        <w:t xml:space="preserve">areas </w:t>
      </w:r>
      <w:r w:rsidRPr="005A14CE">
        <w:rPr>
          <w:rFonts w:ascii="Times New Roman" w:hAnsi="Times New Roman" w:cs="Times New Roman"/>
          <w:sz w:val="28"/>
          <w:szCs w:val="28"/>
        </w:rPr>
        <w:t xml:space="preserve">being more than 4000 m2, </w:t>
      </w:r>
      <w:r w:rsidR="00AC61B2" w:rsidRPr="005A14CE">
        <w:rPr>
          <w:rFonts w:ascii="Times New Roman" w:hAnsi="Times New Roman" w:cs="Times New Roman"/>
          <w:sz w:val="28"/>
          <w:szCs w:val="28"/>
        </w:rPr>
        <w:t>and</w:t>
      </w:r>
      <w:r w:rsidRPr="005A14CE">
        <w:rPr>
          <w:rFonts w:ascii="Times New Roman" w:hAnsi="Times New Roman" w:cs="Times New Roman"/>
          <w:sz w:val="28"/>
          <w:szCs w:val="28"/>
        </w:rPr>
        <w:t xml:space="preserve"> suggested that</w:t>
      </w:r>
      <w:r w:rsidR="00537522" w:rsidRPr="005A14CE">
        <w:rPr>
          <w:rFonts w:ascii="Times New Roman" w:hAnsi="Times New Roman" w:cs="Times New Roman"/>
          <w:sz w:val="28"/>
          <w:szCs w:val="28"/>
        </w:rPr>
        <w:t xml:space="preserve"> dropping of FAR for plots </w:t>
      </w:r>
      <w:r w:rsidR="00AC61B2" w:rsidRPr="005A14CE">
        <w:rPr>
          <w:rFonts w:ascii="Times New Roman" w:hAnsi="Times New Roman" w:cs="Times New Roman"/>
          <w:sz w:val="28"/>
          <w:szCs w:val="28"/>
        </w:rPr>
        <w:t xml:space="preserve">having area </w:t>
      </w:r>
      <w:r w:rsidR="00537522" w:rsidRPr="005A14CE">
        <w:rPr>
          <w:rFonts w:ascii="Times New Roman" w:hAnsi="Times New Roman" w:cs="Times New Roman"/>
          <w:sz w:val="28"/>
          <w:szCs w:val="28"/>
        </w:rPr>
        <w:t>more than 4000.0</w:t>
      </w:r>
      <w:r w:rsidRPr="005A14CE">
        <w:rPr>
          <w:rFonts w:ascii="Times New Roman" w:hAnsi="Times New Roman" w:cs="Times New Roman"/>
          <w:sz w:val="28"/>
          <w:szCs w:val="28"/>
        </w:rPr>
        <w:t>0</w:t>
      </w:r>
      <w:r w:rsidR="00537522" w:rsidRPr="005A14CE">
        <w:rPr>
          <w:rFonts w:ascii="Times New Roman" w:hAnsi="Times New Roman" w:cs="Times New Roman"/>
          <w:sz w:val="28"/>
          <w:szCs w:val="28"/>
        </w:rPr>
        <w:t xml:space="preserve"> m2 be done away</w:t>
      </w:r>
      <w:r w:rsidRPr="005A14CE">
        <w:rPr>
          <w:rFonts w:ascii="Times New Roman" w:hAnsi="Times New Roman" w:cs="Times New Roman"/>
          <w:sz w:val="28"/>
          <w:szCs w:val="28"/>
        </w:rPr>
        <w:t>,</w:t>
      </w:r>
      <w:r w:rsidR="00537522" w:rsidRPr="005A14CE">
        <w:rPr>
          <w:rFonts w:ascii="Times New Roman" w:hAnsi="Times New Roman" w:cs="Times New Roman"/>
          <w:sz w:val="28"/>
          <w:szCs w:val="28"/>
        </w:rPr>
        <w:t xml:space="preserve"> </w:t>
      </w:r>
      <w:r w:rsidRPr="005A14CE">
        <w:rPr>
          <w:rFonts w:ascii="Times New Roman" w:hAnsi="Times New Roman" w:cs="Times New Roman"/>
          <w:sz w:val="28"/>
          <w:szCs w:val="28"/>
        </w:rPr>
        <w:t>e</w:t>
      </w:r>
      <w:r w:rsidR="00537522" w:rsidRPr="005A14CE">
        <w:rPr>
          <w:rFonts w:ascii="Times New Roman" w:hAnsi="Times New Roman" w:cs="Times New Roman"/>
          <w:sz w:val="28"/>
          <w:szCs w:val="28"/>
        </w:rPr>
        <w:t xml:space="preserve">specially considering the cost of estate in </w:t>
      </w:r>
      <w:r w:rsidRPr="005A14CE">
        <w:rPr>
          <w:rFonts w:ascii="Times New Roman" w:hAnsi="Times New Roman" w:cs="Times New Roman"/>
          <w:sz w:val="28"/>
          <w:szCs w:val="28"/>
        </w:rPr>
        <w:t>today’s</w:t>
      </w:r>
      <w:r w:rsidR="00537522" w:rsidRPr="005A14CE">
        <w:rPr>
          <w:rFonts w:ascii="Times New Roman" w:hAnsi="Times New Roman" w:cs="Times New Roman"/>
          <w:sz w:val="28"/>
          <w:szCs w:val="28"/>
        </w:rPr>
        <w:t xml:space="preserve"> times.</w:t>
      </w:r>
    </w:p>
    <w:p w:rsidR="005D0064" w:rsidRPr="005A14CE" w:rsidRDefault="005D0064" w:rsidP="0008259E">
      <w:pPr>
        <w:spacing w:line="360" w:lineRule="auto"/>
        <w:ind w:firstLine="720"/>
        <w:jc w:val="both"/>
        <w:rPr>
          <w:rFonts w:ascii="Times New Roman" w:hAnsi="Times New Roman" w:cs="Times New Roman"/>
          <w:sz w:val="28"/>
          <w:szCs w:val="28"/>
        </w:rPr>
      </w:pPr>
    </w:p>
    <w:p w:rsidR="008B2F5A" w:rsidRPr="005A14CE" w:rsidRDefault="0008259E" w:rsidP="0008259E">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lastRenderedPageBreak/>
        <w:t xml:space="preserve">The Board took note of the opinion put forward by Arch. Brian Soares and was of the opinion that the issues pertains to the amendment to the regulations and </w:t>
      </w:r>
      <w:r w:rsidR="00AC61B2" w:rsidRPr="005A14CE">
        <w:rPr>
          <w:rFonts w:ascii="Times New Roman" w:hAnsi="Times New Roman" w:cs="Times New Roman"/>
          <w:sz w:val="28"/>
          <w:szCs w:val="28"/>
        </w:rPr>
        <w:t xml:space="preserve">shall also </w:t>
      </w:r>
      <w:r w:rsidRPr="005A14CE">
        <w:rPr>
          <w:rFonts w:ascii="Times New Roman" w:hAnsi="Times New Roman" w:cs="Times New Roman"/>
          <w:sz w:val="28"/>
          <w:szCs w:val="28"/>
        </w:rPr>
        <w:t xml:space="preserve">require change in Regional Plan policies and </w:t>
      </w:r>
      <w:r w:rsidR="00AC61B2" w:rsidRPr="005A14CE">
        <w:rPr>
          <w:rFonts w:ascii="Times New Roman" w:hAnsi="Times New Roman" w:cs="Times New Roman"/>
          <w:sz w:val="28"/>
          <w:szCs w:val="28"/>
        </w:rPr>
        <w:t xml:space="preserve">therefore </w:t>
      </w:r>
      <w:r w:rsidRPr="005A14CE">
        <w:rPr>
          <w:rFonts w:ascii="Times New Roman" w:hAnsi="Times New Roman" w:cs="Times New Roman"/>
          <w:sz w:val="28"/>
          <w:szCs w:val="28"/>
        </w:rPr>
        <w:t xml:space="preserve">felt that the same need to be dealt at the appropriate time. </w:t>
      </w:r>
    </w:p>
    <w:p w:rsidR="00537522" w:rsidRPr="005A14CE" w:rsidRDefault="0008259E" w:rsidP="0008259E">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The Board therefore refrained</w:t>
      </w:r>
      <w:r w:rsidR="008B2F5A" w:rsidRPr="005A14CE">
        <w:rPr>
          <w:rFonts w:ascii="Times New Roman" w:hAnsi="Times New Roman" w:cs="Times New Roman"/>
          <w:sz w:val="28"/>
          <w:szCs w:val="28"/>
        </w:rPr>
        <w:t xml:space="preserve"> on making any specific comment</w:t>
      </w:r>
      <w:r w:rsidRPr="005A14CE">
        <w:rPr>
          <w:rFonts w:ascii="Times New Roman" w:hAnsi="Times New Roman" w:cs="Times New Roman"/>
          <w:sz w:val="28"/>
          <w:szCs w:val="28"/>
        </w:rPr>
        <w:t xml:space="preserve">/recommendation on </w:t>
      </w:r>
      <w:r w:rsidR="008B2F5A" w:rsidRPr="005A14CE">
        <w:rPr>
          <w:rFonts w:ascii="Times New Roman" w:hAnsi="Times New Roman" w:cs="Times New Roman"/>
          <w:sz w:val="28"/>
          <w:szCs w:val="28"/>
        </w:rPr>
        <w:t>the opinion expressed by Arch. Brian Soares.</w:t>
      </w:r>
    </w:p>
    <w:p w:rsidR="00176941" w:rsidRPr="005A14CE" w:rsidRDefault="00176941" w:rsidP="00176941">
      <w:pPr>
        <w:pStyle w:val="ListParagraph"/>
        <w:spacing w:after="200"/>
        <w:ind w:left="0"/>
        <w:jc w:val="both"/>
        <w:rPr>
          <w:b/>
          <w:sz w:val="28"/>
          <w:szCs w:val="28"/>
        </w:rPr>
      </w:pPr>
    </w:p>
    <w:p w:rsidR="00176941" w:rsidRPr="00585FBA" w:rsidRDefault="00176941" w:rsidP="00176941">
      <w:pPr>
        <w:pStyle w:val="ListParagraph"/>
        <w:spacing w:after="200"/>
        <w:ind w:left="0"/>
        <w:jc w:val="both"/>
        <w:rPr>
          <w:b/>
          <w:sz w:val="22"/>
          <w:szCs w:val="28"/>
        </w:rPr>
      </w:pPr>
    </w:p>
    <w:p w:rsidR="00176941" w:rsidRPr="005A14CE" w:rsidRDefault="00176941" w:rsidP="00176941">
      <w:pPr>
        <w:pStyle w:val="ListParagraph"/>
        <w:spacing w:after="200"/>
        <w:ind w:left="0"/>
        <w:jc w:val="both"/>
        <w:rPr>
          <w:b/>
          <w:sz w:val="28"/>
          <w:szCs w:val="28"/>
        </w:rPr>
      </w:pPr>
      <w:r w:rsidRPr="005A14CE">
        <w:rPr>
          <w:b/>
          <w:sz w:val="28"/>
          <w:szCs w:val="28"/>
        </w:rPr>
        <w:t>Item No. 5:  Acquisition of land which are earmarked for roads and other amenities under RPG 2021.</w:t>
      </w:r>
    </w:p>
    <w:p w:rsidR="00176941" w:rsidRPr="005A14CE" w:rsidRDefault="00176941" w:rsidP="00176941">
      <w:pPr>
        <w:pStyle w:val="ListParagraph"/>
        <w:spacing w:after="200"/>
        <w:ind w:hanging="720"/>
        <w:jc w:val="both"/>
        <w:rPr>
          <w:b/>
          <w:sz w:val="18"/>
          <w:szCs w:val="28"/>
        </w:rPr>
      </w:pPr>
    </w:p>
    <w:p w:rsidR="00176941" w:rsidRPr="005A14CE" w:rsidRDefault="00D61387" w:rsidP="00176941">
      <w:pPr>
        <w:pStyle w:val="ListParagraph"/>
        <w:spacing w:after="200" w:line="360" w:lineRule="auto"/>
        <w:ind w:left="90" w:firstLine="630"/>
        <w:jc w:val="both"/>
        <w:rPr>
          <w:sz w:val="28"/>
          <w:szCs w:val="28"/>
        </w:rPr>
      </w:pPr>
      <w:r w:rsidRPr="005A14CE">
        <w:rPr>
          <w:sz w:val="28"/>
          <w:szCs w:val="28"/>
        </w:rPr>
        <w:t>Member Secretary informed that t</w:t>
      </w:r>
      <w:r w:rsidR="00176941" w:rsidRPr="005A14CE">
        <w:rPr>
          <w:sz w:val="28"/>
          <w:szCs w:val="28"/>
        </w:rPr>
        <w:t xml:space="preserve">he Regional Plan for Goa – 2021 </w:t>
      </w:r>
      <w:r w:rsidR="0051155F" w:rsidRPr="005A14CE">
        <w:rPr>
          <w:sz w:val="28"/>
          <w:szCs w:val="28"/>
        </w:rPr>
        <w:t xml:space="preserve">was </w:t>
      </w:r>
      <w:r w:rsidR="00176941" w:rsidRPr="005A14CE">
        <w:rPr>
          <w:sz w:val="28"/>
          <w:szCs w:val="28"/>
        </w:rPr>
        <w:t xml:space="preserve">notified under different stages </w:t>
      </w:r>
      <w:r w:rsidR="0051155F" w:rsidRPr="005A14CE">
        <w:rPr>
          <w:sz w:val="28"/>
          <w:szCs w:val="28"/>
        </w:rPr>
        <w:t xml:space="preserve">and </w:t>
      </w:r>
      <w:r w:rsidR="00176941" w:rsidRPr="005A14CE">
        <w:rPr>
          <w:sz w:val="28"/>
          <w:szCs w:val="28"/>
        </w:rPr>
        <w:t xml:space="preserve">has provision </w:t>
      </w:r>
      <w:r w:rsidR="00AC61B2" w:rsidRPr="005A14CE">
        <w:rPr>
          <w:sz w:val="28"/>
          <w:szCs w:val="28"/>
        </w:rPr>
        <w:t>for</w:t>
      </w:r>
      <w:r w:rsidR="00176941" w:rsidRPr="005A14CE">
        <w:rPr>
          <w:sz w:val="28"/>
          <w:szCs w:val="28"/>
        </w:rPr>
        <w:t xml:space="preserve"> various land uses and so also it clearly defines the road network </w:t>
      </w:r>
      <w:r w:rsidR="0051155F" w:rsidRPr="005A14CE">
        <w:rPr>
          <w:sz w:val="28"/>
          <w:szCs w:val="28"/>
        </w:rPr>
        <w:t>in a proper hierarchical manner which includes</w:t>
      </w:r>
      <w:r w:rsidR="00176941" w:rsidRPr="005A14CE">
        <w:rPr>
          <w:sz w:val="28"/>
          <w:szCs w:val="28"/>
        </w:rPr>
        <w:t xml:space="preserve"> National Highways, State Highways, Major District Roads and various other roads having width of 15.00 mts. 10.00 mts.,  8.00 mts. and 6.00 mts. etc. and </w:t>
      </w:r>
      <w:r w:rsidR="0051155F" w:rsidRPr="005A14CE">
        <w:rPr>
          <w:sz w:val="28"/>
          <w:szCs w:val="28"/>
        </w:rPr>
        <w:t xml:space="preserve">further informed that </w:t>
      </w:r>
      <w:r w:rsidR="00176941" w:rsidRPr="005A14CE">
        <w:rPr>
          <w:sz w:val="28"/>
          <w:szCs w:val="28"/>
        </w:rPr>
        <w:t>these roads under RPG-2021 are either existing or are proposed.</w:t>
      </w:r>
    </w:p>
    <w:p w:rsidR="005D0064" w:rsidRPr="005A14CE" w:rsidRDefault="005D0064" w:rsidP="005D0064">
      <w:pPr>
        <w:pStyle w:val="ListParagraph"/>
        <w:spacing w:after="200"/>
        <w:ind w:left="90" w:firstLine="630"/>
        <w:jc w:val="both"/>
        <w:rPr>
          <w:sz w:val="12"/>
          <w:szCs w:val="28"/>
        </w:rPr>
      </w:pPr>
    </w:p>
    <w:p w:rsidR="00176941" w:rsidRPr="005A14CE" w:rsidRDefault="0051155F" w:rsidP="00176941">
      <w:pPr>
        <w:pStyle w:val="ListParagraph"/>
        <w:spacing w:after="200" w:line="360" w:lineRule="auto"/>
        <w:ind w:left="90" w:firstLine="630"/>
        <w:jc w:val="both"/>
        <w:rPr>
          <w:sz w:val="28"/>
          <w:szCs w:val="28"/>
        </w:rPr>
      </w:pPr>
      <w:r w:rsidRPr="005A14CE">
        <w:rPr>
          <w:sz w:val="28"/>
          <w:szCs w:val="28"/>
        </w:rPr>
        <w:t>The Board took note that  the road are p</w:t>
      </w:r>
      <w:r w:rsidR="00176941" w:rsidRPr="005A14CE">
        <w:rPr>
          <w:sz w:val="28"/>
          <w:szCs w:val="28"/>
        </w:rPr>
        <w:t xml:space="preserve">roposed to provide </w:t>
      </w:r>
      <w:r w:rsidRPr="005A14CE">
        <w:rPr>
          <w:sz w:val="28"/>
          <w:szCs w:val="28"/>
        </w:rPr>
        <w:t xml:space="preserve">better </w:t>
      </w:r>
      <w:r w:rsidR="00176941" w:rsidRPr="005A14CE">
        <w:rPr>
          <w:sz w:val="28"/>
          <w:szCs w:val="28"/>
        </w:rPr>
        <w:t>linkages to other major roads or are proposed to provide</w:t>
      </w:r>
      <w:r w:rsidRPr="005A14CE">
        <w:rPr>
          <w:sz w:val="28"/>
          <w:szCs w:val="28"/>
        </w:rPr>
        <w:t xml:space="preserve"> access to the landlocked areas and the p</w:t>
      </w:r>
      <w:r w:rsidR="00176941" w:rsidRPr="005A14CE">
        <w:rPr>
          <w:sz w:val="28"/>
          <w:szCs w:val="28"/>
        </w:rPr>
        <w:t>rovision of these proposed roads has given a big relief to the properties which have remained landlocked for years together</w:t>
      </w:r>
      <w:r w:rsidRPr="005A14CE">
        <w:rPr>
          <w:sz w:val="28"/>
          <w:szCs w:val="28"/>
        </w:rPr>
        <w:t>. H</w:t>
      </w:r>
      <w:r w:rsidR="00176941" w:rsidRPr="005A14CE">
        <w:rPr>
          <w:sz w:val="28"/>
          <w:szCs w:val="28"/>
        </w:rPr>
        <w:t xml:space="preserve">owever </w:t>
      </w:r>
      <w:r w:rsidRPr="005A14CE">
        <w:rPr>
          <w:sz w:val="28"/>
          <w:szCs w:val="28"/>
        </w:rPr>
        <w:t xml:space="preserve">it was expressed by the members that </w:t>
      </w:r>
      <w:r w:rsidR="00176941" w:rsidRPr="005A14CE">
        <w:rPr>
          <w:sz w:val="28"/>
          <w:szCs w:val="28"/>
        </w:rPr>
        <w:t xml:space="preserve">the purpose is not met till the area reserved for such roads is </w:t>
      </w:r>
      <w:r w:rsidRPr="005A14CE">
        <w:rPr>
          <w:sz w:val="28"/>
          <w:szCs w:val="28"/>
        </w:rPr>
        <w:t xml:space="preserve">actually </w:t>
      </w:r>
      <w:r w:rsidR="00176941" w:rsidRPr="005A14CE">
        <w:rPr>
          <w:sz w:val="28"/>
          <w:szCs w:val="28"/>
        </w:rPr>
        <w:t xml:space="preserve">acquired </w:t>
      </w:r>
      <w:r w:rsidRPr="005A14CE">
        <w:rPr>
          <w:sz w:val="28"/>
          <w:szCs w:val="28"/>
        </w:rPr>
        <w:t xml:space="preserve">for the </w:t>
      </w:r>
      <w:r w:rsidR="00AC61B2" w:rsidRPr="005A14CE">
        <w:rPr>
          <w:sz w:val="28"/>
          <w:szCs w:val="28"/>
        </w:rPr>
        <w:t>intended purpose</w:t>
      </w:r>
      <w:r w:rsidR="00F2501C" w:rsidRPr="005A14CE">
        <w:rPr>
          <w:sz w:val="28"/>
          <w:szCs w:val="28"/>
        </w:rPr>
        <w:t>.</w:t>
      </w:r>
    </w:p>
    <w:p w:rsidR="00176941" w:rsidRPr="005A14CE" w:rsidRDefault="00176941" w:rsidP="005D0064">
      <w:pPr>
        <w:pStyle w:val="ListParagraph"/>
        <w:spacing w:after="200"/>
        <w:ind w:left="90" w:firstLine="630"/>
        <w:jc w:val="both"/>
        <w:rPr>
          <w:sz w:val="8"/>
          <w:szCs w:val="28"/>
        </w:rPr>
      </w:pPr>
    </w:p>
    <w:p w:rsidR="00176941" w:rsidRPr="005A14CE" w:rsidRDefault="00F2501C" w:rsidP="00176941">
      <w:pPr>
        <w:pStyle w:val="ListParagraph"/>
        <w:spacing w:after="200" w:line="360" w:lineRule="auto"/>
        <w:ind w:left="90" w:firstLine="630"/>
        <w:jc w:val="both"/>
        <w:rPr>
          <w:sz w:val="28"/>
          <w:szCs w:val="28"/>
        </w:rPr>
      </w:pPr>
      <w:r w:rsidRPr="005A14CE">
        <w:rPr>
          <w:sz w:val="28"/>
          <w:szCs w:val="28"/>
        </w:rPr>
        <w:t xml:space="preserve">The Board took note that the affected parties have expressed their grievances </w:t>
      </w:r>
      <w:r w:rsidR="00176941" w:rsidRPr="005A14CE">
        <w:rPr>
          <w:sz w:val="28"/>
          <w:szCs w:val="28"/>
        </w:rPr>
        <w:t xml:space="preserve">as the area </w:t>
      </w:r>
      <w:r w:rsidRPr="005A14CE">
        <w:rPr>
          <w:sz w:val="28"/>
          <w:szCs w:val="28"/>
        </w:rPr>
        <w:t>reserved for the</w:t>
      </w:r>
      <w:r w:rsidR="00176941" w:rsidRPr="005A14CE">
        <w:rPr>
          <w:sz w:val="28"/>
          <w:szCs w:val="28"/>
        </w:rPr>
        <w:t xml:space="preserve"> roads </w:t>
      </w:r>
      <w:r w:rsidRPr="005A14CE">
        <w:rPr>
          <w:sz w:val="28"/>
          <w:szCs w:val="28"/>
        </w:rPr>
        <w:t xml:space="preserve">is </w:t>
      </w:r>
      <w:r w:rsidR="00AC61B2" w:rsidRPr="005A14CE">
        <w:rPr>
          <w:sz w:val="28"/>
          <w:szCs w:val="28"/>
        </w:rPr>
        <w:t>lying</w:t>
      </w:r>
      <w:r w:rsidRPr="005A14CE">
        <w:rPr>
          <w:sz w:val="28"/>
          <w:szCs w:val="28"/>
        </w:rPr>
        <w:t xml:space="preserve"> un</w:t>
      </w:r>
      <w:r w:rsidR="00AC61B2" w:rsidRPr="005A14CE">
        <w:rPr>
          <w:sz w:val="28"/>
          <w:szCs w:val="28"/>
        </w:rPr>
        <w:t>-</w:t>
      </w:r>
      <w:r w:rsidRPr="005A14CE">
        <w:rPr>
          <w:sz w:val="28"/>
          <w:szCs w:val="28"/>
        </w:rPr>
        <w:t>a</w:t>
      </w:r>
      <w:r w:rsidR="00AC61B2" w:rsidRPr="005A14CE">
        <w:rPr>
          <w:sz w:val="28"/>
          <w:szCs w:val="28"/>
        </w:rPr>
        <w:t>c</w:t>
      </w:r>
      <w:r w:rsidRPr="005A14CE">
        <w:rPr>
          <w:sz w:val="28"/>
          <w:szCs w:val="28"/>
        </w:rPr>
        <w:t xml:space="preserve">quired by the </w:t>
      </w:r>
      <w:r w:rsidR="00AC61B2" w:rsidRPr="005A14CE">
        <w:rPr>
          <w:sz w:val="28"/>
          <w:szCs w:val="28"/>
        </w:rPr>
        <w:t>G</w:t>
      </w:r>
      <w:r w:rsidRPr="005A14CE">
        <w:rPr>
          <w:sz w:val="28"/>
          <w:szCs w:val="28"/>
        </w:rPr>
        <w:t xml:space="preserve">overnment agencies and as such </w:t>
      </w:r>
      <w:r w:rsidR="00176941" w:rsidRPr="005A14CE">
        <w:rPr>
          <w:sz w:val="28"/>
          <w:szCs w:val="28"/>
        </w:rPr>
        <w:t xml:space="preserve">neither </w:t>
      </w:r>
      <w:r w:rsidRPr="005A14CE">
        <w:rPr>
          <w:sz w:val="28"/>
          <w:szCs w:val="28"/>
        </w:rPr>
        <w:t xml:space="preserve">are they getting any compensation for the area nor are they permitted </w:t>
      </w:r>
      <w:r w:rsidR="00176941" w:rsidRPr="005A14CE">
        <w:rPr>
          <w:sz w:val="28"/>
          <w:szCs w:val="28"/>
        </w:rPr>
        <w:t xml:space="preserve">to undertake any development in the affected </w:t>
      </w:r>
      <w:r w:rsidR="00AC61B2" w:rsidRPr="005A14CE">
        <w:rPr>
          <w:sz w:val="28"/>
          <w:szCs w:val="28"/>
        </w:rPr>
        <w:t>portion of the</w:t>
      </w:r>
      <w:r w:rsidR="00CC41C8" w:rsidRPr="005A14CE">
        <w:rPr>
          <w:sz w:val="28"/>
          <w:szCs w:val="28"/>
        </w:rPr>
        <w:t>ir</w:t>
      </w:r>
      <w:r w:rsidR="00AC61B2" w:rsidRPr="005A14CE">
        <w:rPr>
          <w:sz w:val="28"/>
          <w:szCs w:val="28"/>
        </w:rPr>
        <w:t xml:space="preserve"> properties</w:t>
      </w:r>
      <w:r w:rsidR="00176941" w:rsidRPr="005A14CE">
        <w:rPr>
          <w:sz w:val="28"/>
          <w:szCs w:val="28"/>
        </w:rPr>
        <w:t xml:space="preserve">.  </w:t>
      </w:r>
      <w:r w:rsidRPr="005A14CE">
        <w:rPr>
          <w:sz w:val="28"/>
          <w:szCs w:val="28"/>
        </w:rPr>
        <w:t xml:space="preserve">The Board therefore deliberated on the urgent  need and mechanism for acquisition of area reserved for roads such that the proposals reflected in RPG-2021 are materialised and the access is provided to the landlocked areas.  </w:t>
      </w:r>
    </w:p>
    <w:p w:rsidR="00D61387" w:rsidRPr="005A14CE" w:rsidRDefault="00D61387" w:rsidP="00D61387">
      <w:pPr>
        <w:pStyle w:val="ListParagraph"/>
        <w:spacing w:after="200"/>
        <w:ind w:left="90" w:firstLine="630"/>
        <w:jc w:val="both"/>
        <w:rPr>
          <w:sz w:val="28"/>
          <w:szCs w:val="28"/>
        </w:rPr>
      </w:pPr>
    </w:p>
    <w:p w:rsidR="005D0064" w:rsidRPr="005A14CE" w:rsidRDefault="005D0064" w:rsidP="00D61387">
      <w:pPr>
        <w:pStyle w:val="ListParagraph"/>
        <w:spacing w:after="200"/>
        <w:ind w:left="90" w:firstLine="630"/>
        <w:jc w:val="both"/>
        <w:rPr>
          <w:sz w:val="28"/>
          <w:szCs w:val="28"/>
        </w:rPr>
      </w:pPr>
    </w:p>
    <w:p w:rsidR="00176941" w:rsidRPr="005A14CE" w:rsidRDefault="00F2501C" w:rsidP="00F2501C">
      <w:pPr>
        <w:pStyle w:val="ListParagraph"/>
        <w:spacing w:after="200" w:line="360" w:lineRule="auto"/>
        <w:ind w:left="90" w:firstLine="630"/>
        <w:jc w:val="both"/>
        <w:rPr>
          <w:sz w:val="28"/>
          <w:szCs w:val="28"/>
        </w:rPr>
      </w:pPr>
      <w:r w:rsidRPr="005A14CE">
        <w:rPr>
          <w:sz w:val="28"/>
          <w:szCs w:val="28"/>
        </w:rPr>
        <w:lastRenderedPageBreak/>
        <w:t xml:space="preserve">It was also brought to the notice of the Board that the concerned land owners whose land is affected by proposed road have </w:t>
      </w:r>
      <w:r w:rsidR="00AC61B2" w:rsidRPr="005A14CE">
        <w:rPr>
          <w:sz w:val="28"/>
          <w:szCs w:val="28"/>
        </w:rPr>
        <w:t xml:space="preserve">even </w:t>
      </w:r>
      <w:r w:rsidRPr="005A14CE">
        <w:rPr>
          <w:sz w:val="28"/>
          <w:szCs w:val="28"/>
        </w:rPr>
        <w:t>expressed their willingness</w:t>
      </w:r>
      <w:r w:rsidR="00176941" w:rsidRPr="005A14CE">
        <w:rPr>
          <w:sz w:val="28"/>
          <w:szCs w:val="28"/>
        </w:rPr>
        <w:t xml:space="preserve"> to make the payment to the concerned Authorities, such that the area earmarked for roads is acquired and their properties </w:t>
      </w:r>
      <w:r w:rsidRPr="005A14CE">
        <w:rPr>
          <w:sz w:val="28"/>
          <w:szCs w:val="28"/>
        </w:rPr>
        <w:t xml:space="preserve">are </w:t>
      </w:r>
      <w:r w:rsidR="00176941" w:rsidRPr="005A14CE">
        <w:rPr>
          <w:sz w:val="28"/>
          <w:szCs w:val="28"/>
        </w:rPr>
        <w:t>provid</w:t>
      </w:r>
      <w:r w:rsidRPr="005A14CE">
        <w:rPr>
          <w:sz w:val="28"/>
          <w:szCs w:val="28"/>
        </w:rPr>
        <w:t>ed with proper motorable access and such that they no longer remained landlocked</w:t>
      </w:r>
      <w:r w:rsidR="00AC61B2" w:rsidRPr="005A14CE">
        <w:rPr>
          <w:sz w:val="28"/>
          <w:szCs w:val="28"/>
        </w:rPr>
        <w:t xml:space="preserve"> and</w:t>
      </w:r>
      <w:r w:rsidRPr="005A14CE">
        <w:rPr>
          <w:sz w:val="28"/>
          <w:szCs w:val="28"/>
        </w:rPr>
        <w:t xml:space="preserve"> by virtue of which</w:t>
      </w:r>
      <w:r w:rsidR="00CC41C8" w:rsidRPr="005A14CE">
        <w:rPr>
          <w:sz w:val="28"/>
          <w:szCs w:val="28"/>
        </w:rPr>
        <w:t>,</w:t>
      </w:r>
      <w:r w:rsidRPr="005A14CE">
        <w:rPr>
          <w:sz w:val="28"/>
          <w:szCs w:val="28"/>
        </w:rPr>
        <w:t xml:space="preserve"> they can propose </w:t>
      </w:r>
      <w:r w:rsidR="00AC61B2" w:rsidRPr="005A14CE">
        <w:rPr>
          <w:sz w:val="28"/>
          <w:szCs w:val="28"/>
        </w:rPr>
        <w:t>further</w:t>
      </w:r>
      <w:r w:rsidRPr="005A14CE">
        <w:rPr>
          <w:sz w:val="28"/>
          <w:szCs w:val="28"/>
        </w:rPr>
        <w:t xml:space="preserve"> development of such properties.</w:t>
      </w:r>
    </w:p>
    <w:p w:rsidR="00D61387" w:rsidRPr="005A14CE" w:rsidRDefault="00D61387" w:rsidP="00D61387">
      <w:pPr>
        <w:pStyle w:val="ListParagraph"/>
        <w:spacing w:after="200"/>
        <w:ind w:left="90" w:firstLine="630"/>
        <w:jc w:val="both"/>
        <w:rPr>
          <w:sz w:val="6"/>
          <w:szCs w:val="28"/>
        </w:rPr>
      </w:pPr>
    </w:p>
    <w:p w:rsidR="00AC61B2" w:rsidRPr="005A14CE" w:rsidRDefault="00F2501C" w:rsidP="00176941">
      <w:pPr>
        <w:pStyle w:val="ListParagraph"/>
        <w:spacing w:after="200" w:line="360" w:lineRule="auto"/>
        <w:ind w:left="90" w:firstLine="630"/>
        <w:jc w:val="both"/>
        <w:rPr>
          <w:sz w:val="28"/>
          <w:szCs w:val="28"/>
        </w:rPr>
      </w:pPr>
      <w:r w:rsidRPr="005A14CE">
        <w:rPr>
          <w:sz w:val="28"/>
          <w:szCs w:val="28"/>
        </w:rPr>
        <w:t>The Board therefore decided that the mechanism be worked out</w:t>
      </w:r>
      <w:r w:rsidR="00176941" w:rsidRPr="005A14CE">
        <w:rPr>
          <w:sz w:val="28"/>
          <w:szCs w:val="28"/>
        </w:rPr>
        <w:t xml:space="preserve"> such that the interested parties can deposit the amount required for acquisition of land to the designated authority, which can </w:t>
      </w:r>
      <w:r w:rsidR="00AC61B2" w:rsidRPr="005A14CE">
        <w:rPr>
          <w:sz w:val="28"/>
          <w:szCs w:val="28"/>
        </w:rPr>
        <w:t>later</w:t>
      </w:r>
      <w:r w:rsidR="00176941" w:rsidRPr="005A14CE">
        <w:rPr>
          <w:sz w:val="28"/>
          <w:szCs w:val="28"/>
        </w:rPr>
        <w:t xml:space="preserve"> be deposited with the Land Acquisition Authority/ Revenue Department for the purpose of undertaking further land acquisition procedure/ development work.  </w:t>
      </w:r>
    </w:p>
    <w:p w:rsidR="00AC61B2" w:rsidRPr="005A14CE" w:rsidRDefault="00AC61B2" w:rsidP="00AC61B2">
      <w:pPr>
        <w:pStyle w:val="ListParagraph"/>
        <w:spacing w:after="200"/>
        <w:ind w:left="90" w:firstLine="630"/>
        <w:jc w:val="both"/>
        <w:rPr>
          <w:sz w:val="8"/>
          <w:szCs w:val="28"/>
        </w:rPr>
      </w:pPr>
    </w:p>
    <w:p w:rsidR="00F2501C" w:rsidRPr="005A14CE" w:rsidRDefault="00F2501C" w:rsidP="00176941">
      <w:pPr>
        <w:pStyle w:val="ListParagraph"/>
        <w:spacing w:after="200" w:line="360" w:lineRule="auto"/>
        <w:ind w:left="90" w:firstLine="630"/>
        <w:jc w:val="both"/>
        <w:rPr>
          <w:sz w:val="28"/>
          <w:szCs w:val="28"/>
        </w:rPr>
      </w:pPr>
      <w:r w:rsidRPr="005A14CE">
        <w:rPr>
          <w:sz w:val="28"/>
          <w:szCs w:val="28"/>
        </w:rPr>
        <w:t>Accordingly, Board directed that a scheme/policy be worked out at the TCP Dep</w:t>
      </w:r>
      <w:r w:rsidR="00F65442" w:rsidRPr="005A14CE">
        <w:rPr>
          <w:sz w:val="28"/>
          <w:szCs w:val="28"/>
        </w:rPr>
        <w:t>t. level, in consultation with R</w:t>
      </w:r>
      <w:r w:rsidRPr="005A14CE">
        <w:rPr>
          <w:sz w:val="28"/>
          <w:szCs w:val="28"/>
        </w:rPr>
        <w:t>evenue Department for acquisition of such area earmarked for roads under Regional Plan or any other development plan</w:t>
      </w:r>
      <w:r w:rsidR="00AC61B2" w:rsidRPr="005A14CE">
        <w:rPr>
          <w:sz w:val="28"/>
          <w:szCs w:val="28"/>
        </w:rPr>
        <w:t>s</w:t>
      </w:r>
      <w:r w:rsidRPr="005A14CE">
        <w:rPr>
          <w:sz w:val="28"/>
          <w:szCs w:val="28"/>
        </w:rPr>
        <w:t xml:space="preserve"> such as ODP, Zoning Plan, etc.</w:t>
      </w:r>
    </w:p>
    <w:p w:rsidR="00D61387" w:rsidRPr="005A14CE" w:rsidRDefault="00D61387" w:rsidP="00D61387">
      <w:pPr>
        <w:pStyle w:val="ListParagraph"/>
        <w:spacing w:after="200"/>
        <w:ind w:left="90" w:firstLine="630"/>
        <w:jc w:val="both"/>
        <w:rPr>
          <w:sz w:val="10"/>
          <w:szCs w:val="28"/>
        </w:rPr>
      </w:pPr>
    </w:p>
    <w:p w:rsidR="00F2501C" w:rsidRPr="005A14CE" w:rsidRDefault="00F2501C" w:rsidP="00176941">
      <w:pPr>
        <w:pStyle w:val="ListParagraph"/>
        <w:spacing w:after="200" w:line="360" w:lineRule="auto"/>
        <w:ind w:left="90" w:firstLine="630"/>
        <w:jc w:val="both"/>
        <w:rPr>
          <w:sz w:val="28"/>
          <w:szCs w:val="28"/>
        </w:rPr>
      </w:pPr>
      <w:r w:rsidRPr="005A14CE">
        <w:rPr>
          <w:sz w:val="28"/>
          <w:szCs w:val="28"/>
        </w:rPr>
        <w:t>CTP</w:t>
      </w:r>
      <w:r w:rsidR="00D61387" w:rsidRPr="005A14CE">
        <w:rPr>
          <w:sz w:val="28"/>
          <w:szCs w:val="28"/>
        </w:rPr>
        <w:t xml:space="preserve"> </w:t>
      </w:r>
      <w:r w:rsidRPr="005A14CE">
        <w:rPr>
          <w:sz w:val="28"/>
          <w:szCs w:val="28"/>
        </w:rPr>
        <w:t>(Admn.) is accordingly directed to undertake further procedure in this regard.</w:t>
      </w:r>
    </w:p>
    <w:p w:rsidR="00987BF6" w:rsidRPr="005A14CE" w:rsidRDefault="00987BF6">
      <w:pPr>
        <w:spacing w:after="200" w:line="276" w:lineRule="auto"/>
        <w:rPr>
          <w:rFonts w:ascii="Times New Roman" w:hAnsi="Times New Roman" w:cs="Times New Roman"/>
          <w:b/>
          <w:sz w:val="28"/>
          <w:szCs w:val="28"/>
        </w:rPr>
      </w:pPr>
    </w:p>
    <w:p w:rsidR="00176941" w:rsidRPr="005A14CE" w:rsidRDefault="00176941" w:rsidP="00176941">
      <w:pPr>
        <w:spacing w:after="200" w:line="240" w:lineRule="auto"/>
        <w:jc w:val="both"/>
        <w:rPr>
          <w:rFonts w:ascii="Times New Roman" w:hAnsi="Times New Roman" w:cs="Times New Roman"/>
          <w:b/>
          <w:sz w:val="28"/>
          <w:szCs w:val="28"/>
        </w:rPr>
      </w:pPr>
      <w:r w:rsidRPr="005A14CE">
        <w:rPr>
          <w:rFonts w:ascii="Times New Roman" w:hAnsi="Times New Roman" w:cs="Times New Roman"/>
          <w:b/>
          <w:sz w:val="28"/>
          <w:szCs w:val="28"/>
        </w:rPr>
        <w:t>Item No. 6:  Regarding preparation of Taleigao Outline Development Plan.</w:t>
      </w:r>
    </w:p>
    <w:p w:rsidR="00176941" w:rsidRPr="005A14CE" w:rsidRDefault="00D1566C" w:rsidP="00176941">
      <w:pPr>
        <w:spacing w:after="200"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 xml:space="preserve">Member Secretary informed that ODP for </w:t>
      </w:r>
      <w:r w:rsidR="00176941" w:rsidRPr="005A14CE">
        <w:rPr>
          <w:rFonts w:ascii="Times New Roman" w:hAnsi="Times New Roman" w:cs="Times New Roman"/>
          <w:sz w:val="28"/>
          <w:szCs w:val="28"/>
        </w:rPr>
        <w:t xml:space="preserve">Taleigao Planning Area </w:t>
      </w:r>
      <w:r w:rsidRPr="005A14CE">
        <w:rPr>
          <w:rFonts w:ascii="Times New Roman" w:hAnsi="Times New Roman" w:cs="Times New Roman"/>
          <w:sz w:val="28"/>
          <w:szCs w:val="28"/>
        </w:rPr>
        <w:t xml:space="preserve">was finally notified </w:t>
      </w:r>
      <w:r w:rsidR="00EC237A" w:rsidRPr="005A14CE">
        <w:rPr>
          <w:rFonts w:ascii="Times New Roman" w:hAnsi="Times New Roman" w:cs="Times New Roman"/>
          <w:sz w:val="28"/>
          <w:szCs w:val="28"/>
        </w:rPr>
        <w:t xml:space="preserve">vide </w:t>
      </w:r>
      <w:r w:rsidRPr="005A14CE">
        <w:rPr>
          <w:rFonts w:ascii="Times New Roman" w:hAnsi="Times New Roman" w:cs="Times New Roman"/>
          <w:sz w:val="28"/>
          <w:szCs w:val="28"/>
        </w:rPr>
        <w:t xml:space="preserve">Notification </w:t>
      </w:r>
      <w:r w:rsidR="00514924" w:rsidRPr="005A14CE">
        <w:rPr>
          <w:rFonts w:ascii="Times New Roman" w:hAnsi="Times New Roman" w:cs="Times New Roman"/>
          <w:sz w:val="28"/>
          <w:szCs w:val="28"/>
        </w:rPr>
        <w:t xml:space="preserve">No. GPPDA/ODP of TPA/1802/2019 </w:t>
      </w:r>
      <w:r w:rsidRPr="005A14CE">
        <w:rPr>
          <w:rFonts w:ascii="Times New Roman" w:hAnsi="Times New Roman" w:cs="Times New Roman"/>
          <w:sz w:val="28"/>
          <w:szCs w:val="28"/>
        </w:rPr>
        <w:t>dtd</w:t>
      </w:r>
      <w:r w:rsidR="00EC237A" w:rsidRPr="005A14CE">
        <w:rPr>
          <w:rFonts w:ascii="Times New Roman" w:hAnsi="Times New Roman" w:cs="Times New Roman"/>
          <w:sz w:val="28"/>
          <w:szCs w:val="28"/>
        </w:rPr>
        <w:t xml:space="preserve">. </w:t>
      </w:r>
      <w:r w:rsidR="00514924" w:rsidRPr="005A14CE">
        <w:rPr>
          <w:rFonts w:ascii="Times New Roman" w:hAnsi="Times New Roman" w:cs="Times New Roman"/>
          <w:sz w:val="28"/>
          <w:szCs w:val="28"/>
        </w:rPr>
        <w:t>18/2/2019</w:t>
      </w:r>
      <w:r w:rsidR="00987BF6" w:rsidRPr="005A14CE">
        <w:rPr>
          <w:rFonts w:ascii="Times New Roman" w:hAnsi="Times New Roman" w:cs="Times New Roman"/>
          <w:sz w:val="28"/>
          <w:szCs w:val="28"/>
        </w:rPr>
        <w:t xml:space="preserve"> and</w:t>
      </w:r>
      <w:r w:rsidR="00514924" w:rsidRPr="005A14CE">
        <w:rPr>
          <w:rFonts w:ascii="Times New Roman" w:hAnsi="Times New Roman" w:cs="Times New Roman"/>
          <w:sz w:val="28"/>
          <w:szCs w:val="28"/>
        </w:rPr>
        <w:t xml:space="preserve"> published in Official Gazette (Supplement) Series III, No. 46 dtd. 18/2/2019</w:t>
      </w:r>
      <w:r w:rsidR="00EC237A" w:rsidRPr="005A14CE">
        <w:rPr>
          <w:rFonts w:ascii="Times New Roman" w:hAnsi="Times New Roman" w:cs="Times New Roman"/>
          <w:sz w:val="28"/>
          <w:szCs w:val="28"/>
        </w:rPr>
        <w:t>.</w:t>
      </w:r>
      <w:r w:rsidRPr="005A14CE">
        <w:rPr>
          <w:rFonts w:ascii="Times New Roman" w:hAnsi="Times New Roman" w:cs="Times New Roman"/>
          <w:sz w:val="28"/>
          <w:szCs w:val="28"/>
        </w:rPr>
        <w:t xml:space="preserve">  </w:t>
      </w:r>
      <w:r w:rsidR="00A41E96" w:rsidRPr="005A14CE">
        <w:rPr>
          <w:rFonts w:ascii="Times New Roman" w:hAnsi="Times New Roman" w:cs="Times New Roman"/>
          <w:sz w:val="28"/>
          <w:szCs w:val="28"/>
        </w:rPr>
        <w:t>It was further informed</w:t>
      </w:r>
      <w:r w:rsidR="00176941" w:rsidRPr="005A14CE">
        <w:rPr>
          <w:rFonts w:ascii="Times New Roman" w:hAnsi="Times New Roman" w:cs="Times New Roman"/>
          <w:sz w:val="28"/>
          <w:szCs w:val="28"/>
        </w:rPr>
        <w:t xml:space="preserve"> any development coming under this </w:t>
      </w:r>
      <w:r w:rsidR="00075B5B" w:rsidRPr="005A14CE">
        <w:rPr>
          <w:rFonts w:ascii="Times New Roman" w:hAnsi="Times New Roman" w:cs="Times New Roman"/>
          <w:sz w:val="28"/>
          <w:szCs w:val="28"/>
        </w:rPr>
        <w:t xml:space="preserve">Planning Area </w:t>
      </w:r>
      <w:r w:rsidR="00176941" w:rsidRPr="005A14CE">
        <w:rPr>
          <w:rFonts w:ascii="Times New Roman" w:hAnsi="Times New Roman" w:cs="Times New Roman"/>
          <w:sz w:val="28"/>
          <w:szCs w:val="28"/>
        </w:rPr>
        <w:t xml:space="preserve">is regulated by GPPDA under the provisions of ODP notified. </w:t>
      </w:r>
    </w:p>
    <w:p w:rsidR="008962DB" w:rsidRPr="005A14CE" w:rsidRDefault="008962DB" w:rsidP="00176941">
      <w:pPr>
        <w:spacing w:after="200"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The Board took note of the rapid</w:t>
      </w:r>
      <w:r w:rsidR="00176941" w:rsidRPr="005A14CE">
        <w:rPr>
          <w:rFonts w:ascii="Times New Roman" w:hAnsi="Times New Roman" w:cs="Times New Roman"/>
          <w:sz w:val="28"/>
          <w:szCs w:val="28"/>
        </w:rPr>
        <w:t xml:space="preserve"> pace of development </w:t>
      </w:r>
      <w:r w:rsidRPr="005A14CE">
        <w:rPr>
          <w:rFonts w:ascii="Times New Roman" w:hAnsi="Times New Roman" w:cs="Times New Roman"/>
          <w:sz w:val="28"/>
          <w:szCs w:val="28"/>
        </w:rPr>
        <w:t xml:space="preserve">coming under Taleigao Planning Area and felt  the </w:t>
      </w:r>
      <w:r w:rsidR="00176941" w:rsidRPr="005A14CE">
        <w:rPr>
          <w:rFonts w:ascii="Times New Roman" w:hAnsi="Times New Roman" w:cs="Times New Roman"/>
          <w:sz w:val="28"/>
          <w:szCs w:val="28"/>
        </w:rPr>
        <w:t xml:space="preserve"> need to revise Taleigao ODP </w:t>
      </w:r>
      <w:r w:rsidRPr="005A14CE">
        <w:rPr>
          <w:rFonts w:ascii="Times New Roman" w:hAnsi="Times New Roman" w:cs="Times New Roman"/>
          <w:sz w:val="28"/>
          <w:szCs w:val="28"/>
        </w:rPr>
        <w:t>for its better planning</w:t>
      </w:r>
      <w:r w:rsidR="00176941" w:rsidRPr="005A14CE">
        <w:rPr>
          <w:rFonts w:ascii="Times New Roman" w:hAnsi="Times New Roman" w:cs="Times New Roman"/>
          <w:sz w:val="28"/>
          <w:szCs w:val="28"/>
        </w:rPr>
        <w:t xml:space="preserve"> </w:t>
      </w:r>
      <w:r w:rsidRPr="005A14CE">
        <w:rPr>
          <w:rFonts w:ascii="Times New Roman" w:hAnsi="Times New Roman" w:cs="Times New Roman"/>
          <w:sz w:val="28"/>
          <w:szCs w:val="28"/>
        </w:rPr>
        <w:t xml:space="preserve">by considering the influence of surrounding villages on this </w:t>
      </w:r>
      <w:r w:rsidR="00A41E96" w:rsidRPr="005A14CE">
        <w:rPr>
          <w:rFonts w:ascii="Times New Roman" w:hAnsi="Times New Roman" w:cs="Times New Roman"/>
          <w:sz w:val="28"/>
          <w:szCs w:val="28"/>
        </w:rPr>
        <w:t>Planning Area</w:t>
      </w:r>
      <w:r w:rsidRPr="005A14CE">
        <w:rPr>
          <w:rFonts w:ascii="Times New Roman" w:hAnsi="Times New Roman" w:cs="Times New Roman"/>
          <w:sz w:val="28"/>
          <w:szCs w:val="28"/>
        </w:rPr>
        <w:t>.  Accordingly</w:t>
      </w:r>
      <w:r w:rsidR="00A41E96" w:rsidRPr="005A14CE">
        <w:rPr>
          <w:rFonts w:ascii="Times New Roman" w:hAnsi="Times New Roman" w:cs="Times New Roman"/>
          <w:sz w:val="28"/>
          <w:szCs w:val="28"/>
        </w:rPr>
        <w:t>,</w:t>
      </w:r>
      <w:r w:rsidRPr="005A14CE">
        <w:rPr>
          <w:rFonts w:ascii="Times New Roman" w:hAnsi="Times New Roman" w:cs="Times New Roman"/>
          <w:sz w:val="28"/>
          <w:szCs w:val="28"/>
        </w:rPr>
        <w:t xml:space="preserve"> it was recommended that the ODP for Taleig</w:t>
      </w:r>
      <w:r w:rsidR="00176941" w:rsidRPr="005A14CE">
        <w:rPr>
          <w:rFonts w:ascii="Times New Roman" w:hAnsi="Times New Roman" w:cs="Times New Roman"/>
          <w:sz w:val="28"/>
          <w:szCs w:val="28"/>
        </w:rPr>
        <w:t>a</w:t>
      </w:r>
      <w:r w:rsidRPr="005A14CE">
        <w:rPr>
          <w:rFonts w:ascii="Times New Roman" w:hAnsi="Times New Roman" w:cs="Times New Roman"/>
          <w:sz w:val="28"/>
          <w:szCs w:val="28"/>
        </w:rPr>
        <w:t xml:space="preserve">o Planning Area be revised and </w:t>
      </w:r>
      <w:r w:rsidR="00F65442" w:rsidRPr="005A14CE">
        <w:rPr>
          <w:rFonts w:ascii="Times New Roman" w:hAnsi="Times New Roman" w:cs="Times New Roman"/>
          <w:sz w:val="28"/>
          <w:szCs w:val="28"/>
        </w:rPr>
        <w:t xml:space="preserve">recommended </w:t>
      </w:r>
      <w:r w:rsidRPr="005A14CE">
        <w:rPr>
          <w:rFonts w:ascii="Times New Roman" w:hAnsi="Times New Roman" w:cs="Times New Roman"/>
          <w:sz w:val="28"/>
          <w:szCs w:val="28"/>
        </w:rPr>
        <w:t>that the Government may give directions in this regard to GPPDA to undertake the procedure of preparation of fresh ODP for Taleigao Planning Area.</w:t>
      </w:r>
    </w:p>
    <w:p w:rsidR="00176941" w:rsidRPr="005A14CE" w:rsidRDefault="00176941" w:rsidP="00176941">
      <w:pPr>
        <w:spacing w:after="200" w:line="240" w:lineRule="auto"/>
        <w:jc w:val="both"/>
        <w:rPr>
          <w:rFonts w:ascii="Times New Roman" w:hAnsi="Times New Roman" w:cs="Times New Roman"/>
          <w:b/>
          <w:sz w:val="28"/>
          <w:szCs w:val="28"/>
        </w:rPr>
      </w:pPr>
      <w:r w:rsidRPr="005A14CE">
        <w:rPr>
          <w:rFonts w:ascii="Times New Roman" w:hAnsi="Times New Roman" w:cs="Times New Roman"/>
          <w:b/>
          <w:sz w:val="28"/>
          <w:szCs w:val="28"/>
        </w:rPr>
        <w:lastRenderedPageBreak/>
        <w:t xml:space="preserve">Item No. 7:  Regarding preparation of Panaji Outline Development Plan.  </w:t>
      </w:r>
    </w:p>
    <w:p w:rsidR="001937AE" w:rsidRDefault="008962DB" w:rsidP="00176941">
      <w:pPr>
        <w:pStyle w:val="ListParagraph"/>
        <w:spacing w:after="200" w:line="360" w:lineRule="auto"/>
        <w:ind w:left="0" w:firstLine="720"/>
        <w:jc w:val="both"/>
        <w:rPr>
          <w:sz w:val="28"/>
          <w:szCs w:val="28"/>
        </w:rPr>
      </w:pPr>
      <w:r w:rsidRPr="005A14CE">
        <w:rPr>
          <w:sz w:val="28"/>
          <w:szCs w:val="28"/>
        </w:rPr>
        <w:t xml:space="preserve">Member Secretary informed that </w:t>
      </w:r>
      <w:r w:rsidR="001713FF" w:rsidRPr="005A14CE">
        <w:rPr>
          <w:sz w:val="28"/>
          <w:szCs w:val="28"/>
        </w:rPr>
        <w:t xml:space="preserve">vide </w:t>
      </w:r>
      <w:r w:rsidR="001937AE">
        <w:rPr>
          <w:sz w:val="28"/>
          <w:szCs w:val="28"/>
        </w:rPr>
        <w:t>Order</w:t>
      </w:r>
      <w:r w:rsidR="001713FF" w:rsidRPr="005A14CE">
        <w:rPr>
          <w:sz w:val="28"/>
          <w:szCs w:val="28"/>
        </w:rPr>
        <w:t xml:space="preserve"> No. </w:t>
      </w:r>
      <w:r w:rsidR="001937AE">
        <w:rPr>
          <w:sz w:val="28"/>
          <w:szCs w:val="28"/>
        </w:rPr>
        <w:t>36/1/TCP/323/2018/2630</w:t>
      </w:r>
      <w:r w:rsidR="001713FF" w:rsidRPr="005A14CE">
        <w:rPr>
          <w:sz w:val="28"/>
          <w:szCs w:val="28"/>
        </w:rPr>
        <w:t xml:space="preserve"> dtd</w:t>
      </w:r>
      <w:r w:rsidR="001937AE">
        <w:rPr>
          <w:sz w:val="28"/>
          <w:szCs w:val="28"/>
        </w:rPr>
        <w:t>. 28/12/2018</w:t>
      </w:r>
      <w:r w:rsidR="00585FBA">
        <w:rPr>
          <w:sz w:val="28"/>
          <w:szCs w:val="28"/>
        </w:rPr>
        <w:t>,</w:t>
      </w:r>
      <w:r w:rsidR="00C55002" w:rsidRPr="005A14CE">
        <w:rPr>
          <w:sz w:val="28"/>
          <w:szCs w:val="28"/>
        </w:rPr>
        <w:t xml:space="preserve"> </w:t>
      </w:r>
      <w:r w:rsidR="001937AE">
        <w:rPr>
          <w:sz w:val="28"/>
          <w:szCs w:val="28"/>
        </w:rPr>
        <w:t xml:space="preserve">the directions of the Government u/s 39 of the Town &amp; Country Planning Act, 1974 </w:t>
      </w:r>
      <w:r w:rsidR="00585FBA">
        <w:rPr>
          <w:sz w:val="28"/>
          <w:szCs w:val="28"/>
        </w:rPr>
        <w:t>were</w:t>
      </w:r>
      <w:r w:rsidR="001937AE">
        <w:rPr>
          <w:sz w:val="28"/>
          <w:szCs w:val="28"/>
        </w:rPr>
        <w:t xml:space="preserve"> issued to North Goa PDA to take up the process afresh of revising the ODP for  Panaji Planning Area by following the procedure envisaged u/s 29, 30 and 34 to 37 of the TCP Act, 1974.</w:t>
      </w:r>
    </w:p>
    <w:p w:rsidR="001937AE" w:rsidRDefault="00585FBA" w:rsidP="00176941">
      <w:pPr>
        <w:pStyle w:val="ListParagraph"/>
        <w:spacing w:after="200" w:line="360" w:lineRule="auto"/>
        <w:ind w:left="0" w:firstLine="720"/>
        <w:jc w:val="both"/>
        <w:rPr>
          <w:sz w:val="28"/>
          <w:szCs w:val="28"/>
        </w:rPr>
      </w:pPr>
      <w:r>
        <w:rPr>
          <w:sz w:val="28"/>
          <w:szCs w:val="28"/>
        </w:rPr>
        <w:t xml:space="preserve">Vide same Order, North Goa PDA </w:t>
      </w:r>
      <w:r w:rsidR="001937AE">
        <w:rPr>
          <w:sz w:val="28"/>
          <w:szCs w:val="28"/>
        </w:rPr>
        <w:t xml:space="preserve">was also directed to take the preparation of  land use map and land use register indicating present use of land under Panaji Planning Area u/s 26 and 27 of TCP Act, 1974.  The said Order was issued with the approval of the Government vide </w:t>
      </w:r>
      <w:r>
        <w:rPr>
          <w:sz w:val="28"/>
          <w:szCs w:val="28"/>
        </w:rPr>
        <w:t>N</w:t>
      </w:r>
      <w:r w:rsidR="001937AE">
        <w:rPr>
          <w:sz w:val="28"/>
          <w:szCs w:val="28"/>
        </w:rPr>
        <w:t>ote No. 36/1/TCP/323/2018/2500 dtd. 12/12/2018.</w:t>
      </w:r>
    </w:p>
    <w:p w:rsidR="00176941" w:rsidRPr="005A14CE" w:rsidRDefault="00585FBA" w:rsidP="00176941">
      <w:pPr>
        <w:pStyle w:val="ListParagraph"/>
        <w:spacing w:after="200" w:line="360" w:lineRule="auto"/>
        <w:ind w:left="0" w:firstLine="720"/>
        <w:jc w:val="both"/>
        <w:rPr>
          <w:sz w:val="28"/>
          <w:szCs w:val="28"/>
        </w:rPr>
      </w:pPr>
      <w:r>
        <w:rPr>
          <w:sz w:val="28"/>
          <w:szCs w:val="28"/>
        </w:rPr>
        <w:t xml:space="preserve">The Board was further informed that the Government then constituted </w:t>
      </w:r>
      <w:r w:rsidR="00D0492B">
        <w:rPr>
          <w:sz w:val="28"/>
          <w:szCs w:val="28"/>
        </w:rPr>
        <w:t xml:space="preserve"> </w:t>
      </w:r>
      <w:r>
        <w:rPr>
          <w:sz w:val="28"/>
          <w:szCs w:val="28"/>
        </w:rPr>
        <w:t xml:space="preserve">Greater Panaji Planning and Development Authority having its jurisdiction over </w:t>
      </w:r>
      <w:r w:rsidR="00D0492B">
        <w:rPr>
          <w:sz w:val="28"/>
          <w:szCs w:val="28"/>
        </w:rPr>
        <w:t>Panaji Planning Area</w:t>
      </w:r>
      <w:r w:rsidR="005152F9">
        <w:rPr>
          <w:sz w:val="28"/>
          <w:szCs w:val="28"/>
        </w:rPr>
        <w:t>,</w:t>
      </w:r>
      <w:r w:rsidR="00D0492B">
        <w:rPr>
          <w:sz w:val="28"/>
          <w:szCs w:val="28"/>
        </w:rPr>
        <w:t xml:space="preserve">  Taleigao Planning Area</w:t>
      </w:r>
      <w:r w:rsidR="005152F9">
        <w:rPr>
          <w:sz w:val="28"/>
          <w:szCs w:val="28"/>
        </w:rPr>
        <w:t>,</w:t>
      </w:r>
      <w:r w:rsidR="00D0492B">
        <w:rPr>
          <w:sz w:val="28"/>
          <w:szCs w:val="28"/>
        </w:rPr>
        <w:t xml:space="preserve"> Bambolim Planning Area and K</w:t>
      </w:r>
      <w:r w:rsidR="005152F9">
        <w:rPr>
          <w:sz w:val="28"/>
          <w:szCs w:val="28"/>
        </w:rPr>
        <w:t>a</w:t>
      </w:r>
      <w:r w:rsidR="00D0492B">
        <w:rPr>
          <w:sz w:val="28"/>
          <w:szCs w:val="28"/>
        </w:rPr>
        <w:t>damba Planning Area</w:t>
      </w:r>
      <w:r>
        <w:rPr>
          <w:sz w:val="28"/>
          <w:szCs w:val="28"/>
        </w:rPr>
        <w:t xml:space="preserve"> and accordingly, t</w:t>
      </w:r>
      <w:r w:rsidR="00D0492B">
        <w:rPr>
          <w:sz w:val="28"/>
          <w:szCs w:val="28"/>
        </w:rPr>
        <w:t xml:space="preserve">he Greater Panaji Planning and Development Authority </w:t>
      </w:r>
      <w:r>
        <w:rPr>
          <w:sz w:val="28"/>
          <w:szCs w:val="28"/>
        </w:rPr>
        <w:t xml:space="preserve">has </w:t>
      </w:r>
      <w:r w:rsidR="00D0492B">
        <w:rPr>
          <w:sz w:val="28"/>
          <w:szCs w:val="28"/>
        </w:rPr>
        <w:t xml:space="preserve">prepared the present land use map and register of Panaji Planning Area and </w:t>
      </w:r>
      <w:r>
        <w:rPr>
          <w:sz w:val="28"/>
          <w:szCs w:val="28"/>
        </w:rPr>
        <w:t>has also</w:t>
      </w:r>
      <w:r w:rsidR="00D0492B">
        <w:rPr>
          <w:sz w:val="28"/>
          <w:szCs w:val="28"/>
        </w:rPr>
        <w:t xml:space="preserve"> prepared draft ODP -2031 of Panaji Planning Area.</w:t>
      </w:r>
      <w:r w:rsidR="000E4B47">
        <w:rPr>
          <w:sz w:val="28"/>
          <w:szCs w:val="28"/>
        </w:rPr>
        <w:t xml:space="preserve">  It was also informed that the </w:t>
      </w:r>
      <w:r w:rsidR="00176941" w:rsidRPr="005A14CE">
        <w:rPr>
          <w:sz w:val="28"/>
          <w:szCs w:val="28"/>
        </w:rPr>
        <w:t>Government</w:t>
      </w:r>
      <w:r w:rsidR="008962DB" w:rsidRPr="005A14CE">
        <w:rPr>
          <w:sz w:val="28"/>
          <w:szCs w:val="28"/>
        </w:rPr>
        <w:t xml:space="preserve"> </w:t>
      </w:r>
      <w:r w:rsidR="00176941" w:rsidRPr="005A14CE">
        <w:rPr>
          <w:sz w:val="28"/>
          <w:szCs w:val="28"/>
        </w:rPr>
        <w:t>vide Order No. 47/5/TCP/2022-23/1026 dtd. 27/4/2022 has kept on hold the said draft ODP of Panaji.</w:t>
      </w:r>
      <w:r w:rsidR="00C55002" w:rsidRPr="005A14CE">
        <w:rPr>
          <w:sz w:val="28"/>
          <w:szCs w:val="28"/>
        </w:rPr>
        <w:t xml:space="preserve"> </w:t>
      </w:r>
    </w:p>
    <w:p w:rsidR="00176941" w:rsidRPr="005A14CE" w:rsidRDefault="00176941" w:rsidP="00075B5B">
      <w:pPr>
        <w:pStyle w:val="ListParagraph"/>
        <w:spacing w:after="200"/>
        <w:ind w:left="0"/>
        <w:jc w:val="both"/>
        <w:rPr>
          <w:sz w:val="12"/>
          <w:szCs w:val="28"/>
        </w:rPr>
      </w:pPr>
    </w:p>
    <w:p w:rsidR="008962DB" w:rsidRPr="005A14CE" w:rsidRDefault="00176941" w:rsidP="00176941">
      <w:pPr>
        <w:pStyle w:val="ListParagraph"/>
        <w:spacing w:after="200" w:line="360" w:lineRule="auto"/>
        <w:ind w:left="0" w:firstLine="720"/>
        <w:jc w:val="both"/>
        <w:rPr>
          <w:sz w:val="28"/>
          <w:szCs w:val="28"/>
        </w:rPr>
      </w:pPr>
      <w:r w:rsidRPr="005A14CE">
        <w:rPr>
          <w:sz w:val="28"/>
          <w:szCs w:val="28"/>
        </w:rPr>
        <w:t>The Board</w:t>
      </w:r>
      <w:r w:rsidR="008962DB" w:rsidRPr="005A14CE">
        <w:rPr>
          <w:sz w:val="28"/>
          <w:szCs w:val="28"/>
        </w:rPr>
        <w:t xml:space="preserve"> was</w:t>
      </w:r>
      <w:r w:rsidR="000E4B47">
        <w:rPr>
          <w:sz w:val="28"/>
          <w:szCs w:val="28"/>
        </w:rPr>
        <w:t xml:space="preserve"> then</w:t>
      </w:r>
      <w:r w:rsidR="008962DB" w:rsidRPr="005A14CE">
        <w:rPr>
          <w:sz w:val="28"/>
          <w:szCs w:val="28"/>
        </w:rPr>
        <w:t xml:space="preserve"> informed that </w:t>
      </w:r>
      <w:r w:rsidRPr="005A14CE">
        <w:rPr>
          <w:sz w:val="28"/>
          <w:szCs w:val="28"/>
        </w:rPr>
        <w:t>in its 182</w:t>
      </w:r>
      <w:r w:rsidRPr="005A14CE">
        <w:rPr>
          <w:sz w:val="28"/>
          <w:szCs w:val="28"/>
          <w:vertAlign w:val="superscript"/>
        </w:rPr>
        <w:t>nd</w:t>
      </w:r>
      <w:r w:rsidRPr="005A14CE">
        <w:rPr>
          <w:sz w:val="28"/>
          <w:szCs w:val="28"/>
        </w:rPr>
        <w:t xml:space="preserve"> meeting held on 01/8/2022</w:t>
      </w:r>
      <w:r w:rsidR="00F65442" w:rsidRPr="005A14CE">
        <w:rPr>
          <w:sz w:val="28"/>
          <w:szCs w:val="28"/>
        </w:rPr>
        <w:t>,</w:t>
      </w:r>
      <w:r w:rsidRPr="005A14CE">
        <w:rPr>
          <w:sz w:val="28"/>
          <w:szCs w:val="28"/>
        </w:rPr>
        <w:t xml:space="preserve"> </w:t>
      </w:r>
      <w:r w:rsidR="00057332" w:rsidRPr="005A14CE">
        <w:rPr>
          <w:sz w:val="28"/>
          <w:szCs w:val="28"/>
        </w:rPr>
        <w:t xml:space="preserve">it </w:t>
      </w:r>
      <w:r w:rsidRPr="005A14CE">
        <w:rPr>
          <w:sz w:val="28"/>
          <w:szCs w:val="28"/>
        </w:rPr>
        <w:t>ha</w:t>
      </w:r>
      <w:r w:rsidR="008962DB" w:rsidRPr="005A14CE">
        <w:rPr>
          <w:sz w:val="28"/>
          <w:szCs w:val="28"/>
        </w:rPr>
        <w:t>d</w:t>
      </w:r>
      <w:r w:rsidRPr="005A14CE">
        <w:rPr>
          <w:sz w:val="28"/>
          <w:szCs w:val="28"/>
        </w:rPr>
        <w:t xml:space="preserve"> recommended that the jurisdiction of Panaji Planning Area </w:t>
      </w:r>
      <w:r w:rsidR="00F65442" w:rsidRPr="005A14CE">
        <w:rPr>
          <w:sz w:val="28"/>
          <w:szCs w:val="28"/>
        </w:rPr>
        <w:t>be</w:t>
      </w:r>
      <w:r w:rsidRPr="005A14CE">
        <w:rPr>
          <w:sz w:val="28"/>
          <w:szCs w:val="28"/>
        </w:rPr>
        <w:t xml:space="preserve"> brought under North Goa PDA. </w:t>
      </w:r>
    </w:p>
    <w:p w:rsidR="00D61387" w:rsidRPr="005A14CE" w:rsidRDefault="00D61387" w:rsidP="00D61387">
      <w:pPr>
        <w:pStyle w:val="ListParagraph"/>
        <w:spacing w:after="200"/>
        <w:ind w:left="0" w:firstLine="720"/>
        <w:jc w:val="both"/>
        <w:rPr>
          <w:sz w:val="6"/>
          <w:szCs w:val="28"/>
        </w:rPr>
      </w:pPr>
    </w:p>
    <w:p w:rsidR="008962DB" w:rsidRDefault="008962DB" w:rsidP="00176941">
      <w:pPr>
        <w:pStyle w:val="ListParagraph"/>
        <w:spacing w:after="200" w:line="360" w:lineRule="auto"/>
        <w:ind w:left="0" w:firstLine="720"/>
        <w:jc w:val="both"/>
        <w:rPr>
          <w:sz w:val="28"/>
          <w:szCs w:val="28"/>
        </w:rPr>
      </w:pPr>
      <w:r w:rsidRPr="005A14CE">
        <w:rPr>
          <w:sz w:val="28"/>
          <w:szCs w:val="28"/>
        </w:rPr>
        <w:t>Considering th</w:t>
      </w:r>
      <w:r w:rsidR="00F65442" w:rsidRPr="005A14CE">
        <w:rPr>
          <w:sz w:val="28"/>
          <w:szCs w:val="28"/>
        </w:rPr>
        <w:t>is</w:t>
      </w:r>
      <w:r w:rsidRPr="005A14CE">
        <w:rPr>
          <w:sz w:val="28"/>
          <w:szCs w:val="28"/>
        </w:rPr>
        <w:t xml:space="preserve"> </w:t>
      </w:r>
      <w:r w:rsidR="00176941" w:rsidRPr="005A14CE">
        <w:rPr>
          <w:sz w:val="28"/>
          <w:szCs w:val="28"/>
        </w:rPr>
        <w:t xml:space="preserve">decision </w:t>
      </w:r>
      <w:r w:rsidRPr="005A14CE">
        <w:rPr>
          <w:sz w:val="28"/>
          <w:szCs w:val="28"/>
        </w:rPr>
        <w:t>of the Board, it w</w:t>
      </w:r>
      <w:r w:rsidR="00075B5B" w:rsidRPr="005A14CE">
        <w:rPr>
          <w:sz w:val="28"/>
          <w:szCs w:val="28"/>
        </w:rPr>
        <w:t>a</w:t>
      </w:r>
      <w:r w:rsidRPr="005A14CE">
        <w:rPr>
          <w:sz w:val="28"/>
          <w:szCs w:val="28"/>
        </w:rPr>
        <w:t xml:space="preserve">s felt essential that the ODP for Panaji Planning Area now </w:t>
      </w:r>
      <w:r w:rsidR="00176941" w:rsidRPr="005A14CE">
        <w:rPr>
          <w:sz w:val="28"/>
          <w:szCs w:val="28"/>
        </w:rPr>
        <w:t xml:space="preserve">need to be </w:t>
      </w:r>
      <w:r w:rsidRPr="005A14CE">
        <w:rPr>
          <w:sz w:val="28"/>
          <w:szCs w:val="28"/>
        </w:rPr>
        <w:t>prepared by North Goa PDA.</w:t>
      </w:r>
    </w:p>
    <w:p w:rsidR="000E4B47" w:rsidRPr="000E4B47" w:rsidRDefault="000E4B47" w:rsidP="000E4B47">
      <w:pPr>
        <w:pStyle w:val="ListParagraph"/>
        <w:spacing w:after="200"/>
        <w:ind w:left="0" w:firstLine="720"/>
        <w:jc w:val="both"/>
        <w:rPr>
          <w:sz w:val="14"/>
          <w:szCs w:val="28"/>
        </w:rPr>
      </w:pPr>
    </w:p>
    <w:p w:rsidR="00176941" w:rsidRPr="005A14CE" w:rsidRDefault="008962DB" w:rsidP="008962DB">
      <w:pPr>
        <w:pStyle w:val="ListParagraph"/>
        <w:spacing w:after="200" w:line="360" w:lineRule="auto"/>
        <w:ind w:left="0" w:firstLine="720"/>
        <w:jc w:val="both"/>
        <w:rPr>
          <w:sz w:val="28"/>
          <w:szCs w:val="28"/>
        </w:rPr>
      </w:pPr>
      <w:r w:rsidRPr="005A14CE">
        <w:rPr>
          <w:sz w:val="28"/>
          <w:szCs w:val="28"/>
        </w:rPr>
        <w:t xml:space="preserve">Accordingly, it was </w:t>
      </w:r>
      <w:r w:rsidR="00F65442" w:rsidRPr="005A14CE">
        <w:rPr>
          <w:sz w:val="28"/>
          <w:szCs w:val="28"/>
        </w:rPr>
        <w:t>recommended</w:t>
      </w:r>
      <w:r w:rsidRPr="005A14CE">
        <w:rPr>
          <w:sz w:val="28"/>
          <w:szCs w:val="28"/>
        </w:rPr>
        <w:t xml:space="preserve"> that Government directions be issued to North Goa PDA </w:t>
      </w:r>
      <w:r w:rsidR="000E4B47">
        <w:rPr>
          <w:sz w:val="28"/>
          <w:szCs w:val="28"/>
        </w:rPr>
        <w:t>to prepare</w:t>
      </w:r>
      <w:r w:rsidRPr="005A14CE">
        <w:rPr>
          <w:sz w:val="28"/>
          <w:szCs w:val="28"/>
        </w:rPr>
        <w:t xml:space="preserve"> </w:t>
      </w:r>
      <w:r w:rsidR="00176941" w:rsidRPr="005A14CE">
        <w:rPr>
          <w:sz w:val="28"/>
          <w:szCs w:val="28"/>
        </w:rPr>
        <w:t>ODP</w:t>
      </w:r>
      <w:r w:rsidRPr="005A14CE">
        <w:rPr>
          <w:sz w:val="28"/>
          <w:szCs w:val="28"/>
        </w:rPr>
        <w:t xml:space="preserve"> for Panaji Planning Area, once the said area is brought under its jurisdiction.</w:t>
      </w:r>
      <w:r w:rsidR="00176941" w:rsidRPr="005A14CE">
        <w:rPr>
          <w:sz w:val="28"/>
          <w:szCs w:val="28"/>
        </w:rPr>
        <w:t xml:space="preserve"> </w:t>
      </w:r>
    </w:p>
    <w:p w:rsidR="008962DB" w:rsidRPr="005A14CE" w:rsidRDefault="008962DB" w:rsidP="008962DB">
      <w:pPr>
        <w:pStyle w:val="ListParagraph"/>
        <w:spacing w:after="200" w:line="360" w:lineRule="auto"/>
        <w:ind w:left="0" w:firstLine="720"/>
        <w:jc w:val="both"/>
        <w:rPr>
          <w:sz w:val="28"/>
          <w:szCs w:val="28"/>
        </w:rPr>
      </w:pPr>
    </w:p>
    <w:p w:rsidR="000E4B47" w:rsidRDefault="000E4B47">
      <w:pPr>
        <w:spacing w:after="200" w:line="276" w:lineRule="auto"/>
        <w:rPr>
          <w:rFonts w:ascii="Times New Roman" w:hAnsi="Times New Roman" w:cs="Times New Roman"/>
          <w:b/>
          <w:sz w:val="28"/>
          <w:szCs w:val="28"/>
        </w:rPr>
      </w:pPr>
      <w:r>
        <w:rPr>
          <w:rFonts w:ascii="Times New Roman" w:hAnsi="Times New Roman" w:cs="Times New Roman"/>
          <w:b/>
          <w:sz w:val="28"/>
          <w:szCs w:val="28"/>
        </w:rPr>
        <w:br w:type="page"/>
      </w:r>
    </w:p>
    <w:p w:rsidR="00176941" w:rsidRPr="005A14CE" w:rsidRDefault="00176941" w:rsidP="00D61387">
      <w:pPr>
        <w:spacing w:after="200" w:line="240" w:lineRule="auto"/>
        <w:jc w:val="both"/>
        <w:rPr>
          <w:rFonts w:ascii="Times New Roman" w:hAnsi="Times New Roman" w:cs="Times New Roman"/>
          <w:b/>
          <w:sz w:val="28"/>
          <w:szCs w:val="28"/>
        </w:rPr>
      </w:pPr>
      <w:r w:rsidRPr="005A14CE">
        <w:rPr>
          <w:rFonts w:ascii="Times New Roman" w:hAnsi="Times New Roman" w:cs="Times New Roman"/>
          <w:b/>
          <w:sz w:val="28"/>
          <w:szCs w:val="28"/>
        </w:rPr>
        <w:lastRenderedPageBreak/>
        <w:t>Item No. 8: Guidelines to be followed at the time of preparation of ODPs.</w:t>
      </w:r>
    </w:p>
    <w:p w:rsidR="00176941" w:rsidRPr="005A14CE" w:rsidRDefault="008962DB" w:rsidP="00176941">
      <w:pPr>
        <w:spacing w:after="200"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Member Secretary informed that i</w:t>
      </w:r>
      <w:r w:rsidR="00176941" w:rsidRPr="005A14CE">
        <w:rPr>
          <w:rFonts w:ascii="Times New Roman" w:hAnsi="Times New Roman" w:cs="Times New Roman"/>
          <w:sz w:val="28"/>
          <w:szCs w:val="28"/>
        </w:rPr>
        <w:t xml:space="preserve">t is noticed that at the time of preparation of ODPs,  properties even which are of eco-sensitive in nature, are considered for </w:t>
      </w:r>
      <w:r w:rsidRPr="005A14CE">
        <w:rPr>
          <w:rFonts w:ascii="Times New Roman" w:hAnsi="Times New Roman" w:cs="Times New Roman"/>
          <w:sz w:val="28"/>
          <w:szCs w:val="28"/>
        </w:rPr>
        <w:t xml:space="preserve">change of zone by the PDAs and </w:t>
      </w:r>
      <w:r w:rsidR="00176941" w:rsidRPr="005A14CE">
        <w:rPr>
          <w:rFonts w:ascii="Times New Roman" w:hAnsi="Times New Roman" w:cs="Times New Roman"/>
          <w:sz w:val="28"/>
          <w:szCs w:val="28"/>
        </w:rPr>
        <w:t xml:space="preserve"> often </w:t>
      </w:r>
      <w:r w:rsidRPr="005A14CE">
        <w:rPr>
          <w:rFonts w:ascii="Times New Roman" w:hAnsi="Times New Roman" w:cs="Times New Roman"/>
          <w:sz w:val="28"/>
          <w:szCs w:val="28"/>
        </w:rPr>
        <w:t xml:space="preserve">it is </w:t>
      </w:r>
      <w:r w:rsidR="00176941" w:rsidRPr="005A14CE">
        <w:rPr>
          <w:rFonts w:ascii="Times New Roman" w:hAnsi="Times New Roman" w:cs="Times New Roman"/>
          <w:sz w:val="28"/>
          <w:szCs w:val="28"/>
        </w:rPr>
        <w:t xml:space="preserve">seen that </w:t>
      </w:r>
      <w:r w:rsidRPr="005A14CE">
        <w:rPr>
          <w:rFonts w:ascii="Times New Roman" w:hAnsi="Times New Roman" w:cs="Times New Roman"/>
          <w:sz w:val="28"/>
          <w:szCs w:val="28"/>
        </w:rPr>
        <w:t>such</w:t>
      </w:r>
      <w:r w:rsidR="00176941" w:rsidRPr="005A14CE">
        <w:rPr>
          <w:rFonts w:ascii="Times New Roman" w:hAnsi="Times New Roman" w:cs="Times New Roman"/>
          <w:sz w:val="28"/>
          <w:szCs w:val="28"/>
        </w:rPr>
        <w:t xml:space="preserve"> areas includes low lying paddy fields, water bodies, khazan lands, flood prone areas, land having slopes more than 25%, forest land including private forest land, land falling in the buffer zone of Wild Life Sanctuaries, te</w:t>
      </w:r>
      <w:r w:rsidR="005B313D" w:rsidRPr="005A14CE">
        <w:rPr>
          <w:rFonts w:ascii="Times New Roman" w:hAnsi="Times New Roman" w:cs="Times New Roman"/>
          <w:sz w:val="28"/>
          <w:szCs w:val="28"/>
        </w:rPr>
        <w:t>nanted agricultural lands etc.</w:t>
      </w:r>
    </w:p>
    <w:p w:rsidR="00176941" w:rsidRPr="005A14CE" w:rsidRDefault="005B313D" w:rsidP="00176941">
      <w:pPr>
        <w:spacing w:after="200"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 xml:space="preserve">Considering the past experience, the Board took serious note of the fact </w:t>
      </w:r>
      <w:r w:rsidR="00176941" w:rsidRPr="005A14CE">
        <w:rPr>
          <w:rFonts w:ascii="Times New Roman" w:hAnsi="Times New Roman" w:cs="Times New Roman"/>
          <w:sz w:val="28"/>
          <w:szCs w:val="28"/>
        </w:rPr>
        <w:t xml:space="preserve">that once </w:t>
      </w:r>
      <w:r w:rsidRPr="005A14CE">
        <w:rPr>
          <w:rFonts w:ascii="Times New Roman" w:hAnsi="Times New Roman" w:cs="Times New Roman"/>
          <w:sz w:val="28"/>
          <w:szCs w:val="28"/>
        </w:rPr>
        <w:t xml:space="preserve">such eco-sensitive areas are </w:t>
      </w:r>
      <w:r w:rsidR="00176941" w:rsidRPr="005A14CE">
        <w:rPr>
          <w:rFonts w:ascii="Times New Roman" w:hAnsi="Times New Roman" w:cs="Times New Roman"/>
          <w:sz w:val="28"/>
          <w:szCs w:val="28"/>
        </w:rPr>
        <w:t>considered for change of zone under the draft ODP</w:t>
      </w:r>
      <w:r w:rsidRPr="005A14CE">
        <w:rPr>
          <w:rFonts w:ascii="Times New Roman" w:hAnsi="Times New Roman" w:cs="Times New Roman"/>
          <w:sz w:val="28"/>
          <w:szCs w:val="28"/>
        </w:rPr>
        <w:t>s</w:t>
      </w:r>
      <w:r w:rsidR="00176941" w:rsidRPr="005A14CE">
        <w:rPr>
          <w:rFonts w:ascii="Times New Roman" w:hAnsi="Times New Roman" w:cs="Times New Roman"/>
          <w:sz w:val="28"/>
          <w:szCs w:val="28"/>
        </w:rPr>
        <w:t>, even the objection</w:t>
      </w:r>
      <w:r w:rsidRPr="005A14CE">
        <w:rPr>
          <w:rFonts w:ascii="Times New Roman" w:hAnsi="Times New Roman" w:cs="Times New Roman"/>
          <w:sz w:val="28"/>
          <w:szCs w:val="28"/>
        </w:rPr>
        <w:t>s</w:t>
      </w:r>
      <w:r w:rsidR="00176941" w:rsidRPr="005A14CE">
        <w:rPr>
          <w:rFonts w:ascii="Times New Roman" w:hAnsi="Times New Roman" w:cs="Times New Roman"/>
          <w:sz w:val="28"/>
          <w:szCs w:val="28"/>
        </w:rPr>
        <w:t xml:space="preserve"> received for the same are overruled by the A</w:t>
      </w:r>
      <w:r w:rsidRPr="005A14CE">
        <w:rPr>
          <w:rFonts w:ascii="Times New Roman" w:hAnsi="Times New Roman" w:cs="Times New Roman"/>
          <w:sz w:val="28"/>
          <w:szCs w:val="28"/>
        </w:rPr>
        <w:t>uthority, which</w:t>
      </w:r>
      <w:r w:rsidR="00176941" w:rsidRPr="005A14CE">
        <w:rPr>
          <w:rFonts w:ascii="Times New Roman" w:hAnsi="Times New Roman" w:cs="Times New Roman"/>
          <w:sz w:val="28"/>
          <w:szCs w:val="28"/>
        </w:rPr>
        <w:t xml:space="preserve"> often</w:t>
      </w:r>
      <w:r w:rsidRPr="005A14CE">
        <w:rPr>
          <w:rFonts w:ascii="Times New Roman" w:hAnsi="Times New Roman" w:cs="Times New Roman"/>
          <w:sz w:val="28"/>
          <w:szCs w:val="28"/>
        </w:rPr>
        <w:t xml:space="preserve"> leads to </w:t>
      </w:r>
      <w:r w:rsidR="00176941" w:rsidRPr="005A14CE">
        <w:rPr>
          <w:rFonts w:ascii="Times New Roman" w:hAnsi="Times New Roman" w:cs="Times New Roman"/>
          <w:sz w:val="28"/>
          <w:szCs w:val="28"/>
        </w:rPr>
        <w:t>litigations and</w:t>
      </w:r>
      <w:r w:rsidR="00F65442" w:rsidRPr="005A14CE">
        <w:rPr>
          <w:rFonts w:ascii="Times New Roman" w:hAnsi="Times New Roman" w:cs="Times New Roman"/>
          <w:sz w:val="28"/>
          <w:szCs w:val="28"/>
        </w:rPr>
        <w:t xml:space="preserve"> raises other environmental </w:t>
      </w:r>
      <w:r w:rsidRPr="005A14CE">
        <w:rPr>
          <w:rFonts w:ascii="Times New Roman" w:hAnsi="Times New Roman" w:cs="Times New Roman"/>
          <w:sz w:val="28"/>
          <w:szCs w:val="28"/>
        </w:rPr>
        <w:t>issues.</w:t>
      </w:r>
    </w:p>
    <w:p w:rsidR="005B313D" w:rsidRPr="005A14CE" w:rsidRDefault="005B313D" w:rsidP="00176941">
      <w:pPr>
        <w:spacing w:after="200"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 xml:space="preserve">The Board therefore expressed that the </w:t>
      </w:r>
      <w:r w:rsidR="00176941" w:rsidRPr="005A14CE">
        <w:rPr>
          <w:rFonts w:ascii="Times New Roman" w:hAnsi="Times New Roman" w:cs="Times New Roman"/>
          <w:sz w:val="28"/>
          <w:szCs w:val="28"/>
        </w:rPr>
        <w:t xml:space="preserve">Member Secretaries </w:t>
      </w:r>
      <w:r w:rsidRPr="005A14CE">
        <w:rPr>
          <w:rFonts w:ascii="Times New Roman" w:hAnsi="Times New Roman" w:cs="Times New Roman"/>
          <w:sz w:val="28"/>
          <w:szCs w:val="28"/>
        </w:rPr>
        <w:t>are required to be</w:t>
      </w:r>
      <w:r w:rsidR="00F65442" w:rsidRPr="005A14CE">
        <w:rPr>
          <w:rFonts w:ascii="Times New Roman" w:hAnsi="Times New Roman" w:cs="Times New Roman"/>
          <w:sz w:val="28"/>
          <w:szCs w:val="28"/>
        </w:rPr>
        <w:t xml:space="preserve"> more</w:t>
      </w:r>
      <w:r w:rsidRPr="005A14CE">
        <w:rPr>
          <w:rFonts w:ascii="Times New Roman" w:hAnsi="Times New Roman" w:cs="Times New Roman"/>
          <w:sz w:val="28"/>
          <w:szCs w:val="28"/>
        </w:rPr>
        <w:t xml:space="preserve"> sensitive to th</w:t>
      </w:r>
      <w:r w:rsidR="00F65442" w:rsidRPr="005A14CE">
        <w:rPr>
          <w:rFonts w:ascii="Times New Roman" w:hAnsi="Times New Roman" w:cs="Times New Roman"/>
          <w:sz w:val="28"/>
          <w:szCs w:val="28"/>
        </w:rPr>
        <w:t>is</w:t>
      </w:r>
      <w:r w:rsidRPr="005A14CE">
        <w:rPr>
          <w:rFonts w:ascii="Times New Roman" w:hAnsi="Times New Roman" w:cs="Times New Roman"/>
          <w:sz w:val="28"/>
          <w:szCs w:val="28"/>
        </w:rPr>
        <w:t xml:space="preserve"> issue and ensure that no such proposals concerning eco-sensitive zones are considered for change of zone.</w:t>
      </w:r>
    </w:p>
    <w:p w:rsidR="00176941" w:rsidRPr="005A14CE" w:rsidRDefault="005B313D" w:rsidP="00176941">
      <w:pPr>
        <w:spacing w:after="200"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The Board also expressed that the concerned Member Secretaries shall be held responsible if they fail to address this issue during the preparation of ODPs.  The Board also expressed that the concerned Member Secretar</w:t>
      </w:r>
      <w:r w:rsidR="00F65442" w:rsidRPr="005A14CE">
        <w:rPr>
          <w:rFonts w:ascii="Times New Roman" w:hAnsi="Times New Roman" w:cs="Times New Roman"/>
          <w:sz w:val="28"/>
          <w:szCs w:val="28"/>
        </w:rPr>
        <w:t>ies</w:t>
      </w:r>
      <w:r w:rsidRPr="005A14CE">
        <w:rPr>
          <w:rFonts w:ascii="Times New Roman" w:hAnsi="Times New Roman" w:cs="Times New Roman"/>
          <w:sz w:val="28"/>
          <w:szCs w:val="28"/>
        </w:rPr>
        <w:t xml:space="preserve"> shall</w:t>
      </w:r>
      <w:r w:rsidR="00176941" w:rsidRPr="005A14CE">
        <w:rPr>
          <w:rFonts w:ascii="Times New Roman" w:hAnsi="Times New Roman" w:cs="Times New Roman"/>
          <w:sz w:val="28"/>
          <w:szCs w:val="28"/>
        </w:rPr>
        <w:t xml:space="preserve"> ensure </w:t>
      </w:r>
      <w:r w:rsidRPr="005A14CE">
        <w:rPr>
          <w:rFonts w:ascii="Times New Roman" w:hAnsi="Times New Roman" w:cs="Times New Roman"/>
          <w:sz w:val="28"/>
          <w:szCs w:val="28"/>
        </w:rPr>
        <w:t xml:space="preserve">that </w:t>
      </w:r>
      <w:r w:rsidR="00176941" w:rsidRPr="005A14CE">
        <w:rPr>
          <w:rFonts w:ascii="Times New Roman" w:hAnsi="Times New Roman" w:cs="Times New Roman"/>
          <w:sz w:val="28"/>
          <w:szCs w:val="28"/>
        </w:rPr>
        <w:t>right of ways of notified roads such as National Highways, State Highways and MDR are not altered</w:t>
      </w:r>
      <w:r w:rsidRPr="005A14CE">
        <w:rPr>
          <w:rFonts w:ascii="Times New Roman" w:hAnsi="Times New Roman" w:cs="Times New Roman"/>
          <w:sz w:val="28"/>
          <w:szCs w:val="28"/>
        </w:rPr>
        <w:t xml:space="preserve"> and </w:t>
      </w:r>
      <w:r w:rsidR="00F65442" w:rsidRPr="005A14CE">
        <w:rPr>
          <w:rFonts w:ascii="Times New Roman" w:hAnsi="Times New Roman" w:cs="Times New Roman"/>
          <w:sz w:val="28"/>
          <w:szCs w:val="28"/>
        </w:rPr>
        <w:t>opined that</w:t>
      </w:r>
      <w:r w:rsidR="00176941" w:rsidRPr="005A14CE">
        <w:rPr>
          <w:rFonts w:ascii="Times New Roman" w:hAnsi="Times New Roman" w:cs="Times New Roman"/>
          <w:sz w:val="28"/>
          <w:szCs w:val="28"/>
        </w:rPr>
        <w:t xml:space="preserve"> de-zoning of the properties, which are under developable zone, </w:t>
      </w:r>
      <w:r w:rsidR="00F65442" w:rsidRPr="005A14CE">
        <w:rPr>
          <w:rFonts w:ascii="Times New Roman" w:hAnsi="Times New Roman" w:cs="Times New Roman"/>
          <w:sz w:val="28"/>
          <w:szCs w:val="28"/>
        </w:rPr>
        <w:t>be</w:t>
      </w:r>
      <w:r w:rsidR="00176941" w:rsidRPr="005A14CE">
        <w:rPr>
          <w:rFonts w:ascii="Times New Roman" w:hAnsi="Times New Roman" w:cs="Times New Roman"/>
          <w:sz w:val="28"/>
          <w:szCs w:val="28"/>
        </w:rPr>
        <w:t xml:space="preserve">  discouraged.</w:t>
      </w:r>
    </w:p>
    <w:p w:rsidR="00176941" w:rsidRPr="005A14CE" w:rsidRDefault="005B313D" w:rsidP="00176941">
      <w:pPr>
        <w:spacing w:after="200"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Accordingly, it was decided that d</w:t>
      </w:r>
      <w:r w:rsidR="00176941" w:rsidRPr="005A14CE">
        <w:rPr>
          <w:rFonts w:ascii="Times New Roman" w:hAnsi="Times New Roman" w:cs="Times New Roman"/>
          <w:sz w:val="28"/>
          <w:szCs w:val="28"/>
        </w:rPr>
        <w:t>irection</w:t>
      </w:r>
      <w:r w:rsidRPr="005A14CE">
        <w:rPr>
          <w:rFonts w:ascii="Times New Roman" w:hAnsi="Times New Roman" w:cs="Times New Roman"/>
          <w:sz w:val="28"/>
          <w:szCs w:val="28"/>
        </w:rPr>
        <w:t>s be issued</w:t>
      </w:r>
      <w:r w:rsidR="00176941" w:rsidRPr="005A14CE">
        <w:rPr>
          <w:rFonts w:ascii="Times New Roman" w:hAnsi="Times New Roman" w:cs="Times New Roman"/>
          <w:sz w:val="28"/>
          <w:szCs w:val="28"/>
        </w:rPr>
        <w:t xml:space="preserve"> to the </w:t>
      </w:r>
      <w:r w:rsidRPr="005A14CE">
        <w:rPr>
          <w:rFonts w:ascii="Times New Roman" w:hAnsi="Times New Roman" w:cs="Times New Roman"/>
          <w:sz w:val="28"/>
          <w:szCs w:val="28"/>
        </w:rPr>
        <w:t xml:space="preserve">concerned </w:t>
      </w:r>
      <w:r w:rsidR="00176941" w:rsidRPr="005A14CE">
        <w:rPr>
          <w:rFonts w:ascii="Times New Roman" w:hAnsi="Times New Roman" w:cs="Times New Roman"/>
          <w:sz w:val="28"/>
          <w:szCs w:val="28"/>
        </w:rPr>
        <w:t xml:space="preserve">PDAs </w:t>
      </w:r>
      <w:r w:rsidRPr="005A14CE">
        <w:rPr>
          <w:rFonts w:ascii="Times New Roman" w:hAnsi="Times New Roman" w:cs="Times New Roman"/>
          <w:sz w:val="28"/>
          <w:szCs w:val="28"/>
        </w:rPr>
        <w:t>in this regard</w:t>
      </w:r>
      <w:r w:rsidR="00176941" w:rsidRPr="005A14CE">
        <w:rPr>
          <w:rFonts w:ascii="Times New Roman" w:hAnsi="Times New Roman" w:cs="Times New Roman"/>
          <w:sz w:val="28"/>
          <w:szCs w:val="28"/>
        </w:rPr>
        <w:t>.</w:t>
      </w:r>
    </w:p>
    <w:p w:rsidR="00176941" w:rsidRPr="005A14CE" w:rsidRDefault="00176941" w:rsidP="00176941">
      <w:pPr>
        <w:pStyle w:val="ListParagraph"/>
        <w:spacing w:after="200"/>
        <w:ind w:left="0"/>
        <w:jc w:val="both"/>
        <w:rPr>
          <w:b/>
          <w:sz w:val="28"/>
          <w:szCs w:val="28"/>
        </w:rPr>
      </w:pPr>
    </w:p>
    <w:p w:rsidR="00176941" w:rsidRPr="005A14CE" w:rsidRDefault="00176941" w:rsidP="00176941">
      <w:pPr>
        <w:pStyle w:val="ListParagraph"/>
        <w:spacing w:after="200"/>
        <w:ind w:left="0"/>
        <w:jc w:val="both"/>
        <w:rPr>
          <w:b/>
          <w:sz w:val="28"/>
          <w:szCs w:val="28"/>
        </w:rPr>
      </w:pPr>
      <w:r w:rsidRPr="005A14CE">
        <w:rPr>
          <w:b/>
          <w:sz w:val="28"/>
          <w:szCs w:val="28"/>
        </w:rPr>
        <w:t>Item No. 9:  Regarding extension of Margao Planning Area.</w:t>
      </w:r>
    </w:p>
    <w:p w:rsidR="00176941" w:rsidRPr="005A14CE" w:rsidRDefault="00176941" w:rsidP="00176941">
      <w:pPr>
        <w:pStyle w:val="ListParagraph"/>
        <w:spacing w:after="200"/>
        <w:ind w:left="0"/>
        <w:jc w:val="both"/>
        <w:rPr>
          <w:b/>
          <w:sz w:val="28"/>
          <w:szCs w:val="28"/>
        </w:rPr>
      </w:pPr>
      <w:r w:rsidRPr="005A14CE">
        <w:rPr>
          <w:b/>
          <w:sz w:val="28"/>
          <w:szCs w:val="28"/>
        </w:rPr>
        <w:t xml:space="preserve"> </w:t>
      </w:r>
    </w:p>
    <w:p w:rsidR="00176941" w:rsidRPr="005A14CE" w:rsidRDefault="00A41E96" w:rsidP="00176941">
      <w:pPr>
        <w:pStyle w:val="ListParagraph"/>
        <w:spacing w:after="200" w:line="360" w:lineRule="auto"/>
        <w:ind w:left="0" w:firstLine="720"/>
        <w:jc w:val="both"/>
        <w:rPr>
          <w:sz w:val="28"/>
          <w:szCs w:val="28"/>
        </w:rPr>
      </w:pPr>
      <w:r w:rsidRPr="005A14CE">
        <w:rPr>
          <w:sz w:val="28"/>
          <w:szCs w:val="28"/>
        </w:rPr>
        <w:t>Member Secretary informed that t</w:t>
      </w:r>
      <w:r w:rsidR="00176941" w:rsidRPr="005A14CE">
        <w:rPr>
          <w:sz w:val="28"/>
          <w:szCs w:val="28"/>
        </w:rPr>
        <w:t xml:space="preserve">he South Goa PDA </w:t>
      </w:r>
      <w:r w:rsidRPr="005A14CE">
        <w:rPr>
          <w:sz w:val="28"/>
          <w:szCs w:val="28"/>
        </w:rPr>
        <w:t xml:space="preserve">is </w:t>
      </w:r>
      <w:r w:rsidR="00176941" w:rsidRPr="005A14CE">
        <w:rPr>
          <w:sz w:val="28"/>
          <w:szCs w:val="28"/>
        </w:rPr>
        <w:t>having its jurisdiction over Margao Planni</w:t>
      </w:r>
      <w:r w:rsidRPr="005A14CE">
        <w:rPr>
          <w:sz w:val="28"/>
          <w:szCs w:val="28"/>
        </w:rPr>
        <w:t xml:space="preserve">ng Area and Ponda Planning Area and </w:t>
      </w:r>
      <w:r w:rsidR="00F65442" w:rsidRPr="005A14CE">
        <w:rPr>
          <w:sz w:val="28"/>
          <w:szCs w:val="28"/>
        </w:rPr>
        <w:t xml:space="preserve">that </w:t>
      </w:r>
      <w:r w:rsidRPr="005A14CE">
        <w:rPr>
          <w:sz w:val="28"/>
          <w:szCs w:val="28"/>
        </w:rPr>
        <w:t>Margao Planning area consist of Margao and Fatorda municipal area.  The Board took note that the Margao Town is further developing rapidly along its outskirt</w:t>
      </w:r>
      <w:r w:rsidR="00057332" w:rsidRPr="005A14CE">
        <w:rPr>
          <w:sz w:val="28"/>
          <w:szCs w:val="28"/>
        </w:rPr>
        <w:t>s</w:t>
      </w:r>
      <w:r w:rsidRPr="005A14CE">
        <w:rPr>
          <w:sz w:val="28"/>
          <w:szCs w:val="28"/>
        </w:rPr>
        <w:t xml:space="preserve"> and as such villages of </w:t>
      </w:r>
      <w:r w:rsidR="00176941" w:rsidRPr="005A14CE">
        <w:rPr>
          <w:sz w:val="28"/>
          <w:szCs w:val="28"/>
        </w:rPr>
        <w:t xml:space="preserve">Davorlim, Arlem, Aquem-Baixo and Navelim </w:t>
      </w:r>
      <w:r w:rsidRPr="005A14CE">
        <w:rPr>
          <w:sz w:val="28"/>
          <w:szCs w:val="28"/>
        </w:rPr>
        <w:t>are getting developed fast and as a result of which</w:t>
      </w:r>
      <w:r w:rsidR="00176941" w:rsidRPr="005A14CE">
        <w:rPr>
          <w:sz w:val="28"/>
          <w:szCs w:val="28"/>
        </w:rPr>
        <w:t xml:space="preserve">  Navelim is </w:t>
      </w:r>
      <w:r w:rsidR="00176941" w:rsidRPr="005A14CE">
        <w:rPr>
          <w:sz w:val="28"/>
          <w:szCs w:val="28"/>
        </w:rPr>
        <w:lastRenderedPageBreak/>
        <w:t xml:space="preserve">already considered as census town </w:t>
      </w:r>
      <w:r w:rsidRPr="005A14CE">
        <w:rPr>
          <w:sz w:val="28"/>
          <w:szCs w:val="28"/>
        </w:rPr>
        <w:t xml:space="preserve">as it </w:t>
      </w:r>
      <w:r w:rsidR="00176941" w:rsidRPr="005A14CE">
        <w:rPr>
          <w:sz w:val="28"/>
          <w:szCs w:val="28"/>
        </w:rPr>
        <w:t xml:space="preserve">has got all the characteristics as that of any city.  </w:t>
      </w:r>
      <w:r w:rsidRPr="005A14CE">
        <w:rPr>
          <w:sz w:val="28"/>
          <w:szCs w:val="28"/>
        </w:rPr>
        <w:t xml:space="preserve">It was also observed that besides several residential complexes, </w:t>
      </w:r>
      <w:r w:rsidR="00F65442" w:rsidRPr="005A14CE">
        <w:rPr>
          <w:sz w:val="28"/>
          <w:szCs w:val="28"/>
        </w:rPr>
        <w:t>a</w:t>
      </w:r>
      <w:r w:rsidRPr="005A14CE">
        <w:rPr>
          <w:sz w:val="28"/>
          <w:szCs w:val="28"/>
        </w:rPr>
        <w:t xml:space="preserve"> l</w:t>
      </w:r>
      <w:r w:rsidR="00176941" w:rsidRPr="005A14CE">
        <w:rPr>
          <w:sz w:val="28"/>
          <w:szCs w:val="28"/>
        </w:rPr>
        <w:t xml:space="preserve">arge number of commercial, educational and medical institutions are </w:t>
      </w:r>
      <w:r w:rsidRPr="005A14CE">
        <w:rPr>
          <w:sz w:val="28"/>
          <w:szCs w:val="28"/>
        </w:rPr>
        <w:t>set up</w:t>
      </w:r>
      <w:r w:rsidR="00176941" w:rsidRPr="005A14CE">
        <w:rPr>
          <w:sz w:val="28"/>
          <w:szCs w:val="28"/>
        </w:rPr>
        <w:t xml:space="preserve"> in this constituency.  </w:t>
      </w:r>
    </w:p>
    <w:p w:rsidR="00176941" w:rsidRPr="005A14CE" w:rsidRDefault="00176941" w:rsidP="00075B5B">
      <w:pPr>
        <w:pStyle w:val="ListParagraph"/>
        <w:spacing w:after="200"/>
        <w:ind w:left="0" w:firstLine="720"/>
        <w:jc w:val="both"/>
        <w:rPr>
          <w:sz w:val="8"/>
          <w:szCs w:val="28"/>
        </w:rPr>
      </w:pPr>
    </w:p>
    <w:p w:rsidR="00176941" w:rsidRPr="005A14CE" w:rsidRDefault="00A41E96" w:rsidP="00A41E96">
      <w:pPr>
        <w:pStyle w:val="ListParagraph"/>
        <w:spacing w:after="200" w:line="360" w:lineRule="auto"/>
        <w:ind w:left="0" w:firstLine="720"/>
        <w:jc w:val="both"/>
        <w:rPr>
          <w:sz w:val="28"/>
          <w:szCs w:val="28"/>
        </w:rPr>
      </w:pPr>
      <w:r w:rsidRPr="005A14CE">
        <w:rPr>
          <w:sz w:val="28"/>
          <w:szCs w:val="28"/>
        </w:rPr>
        <w:t xml:space="preserve">The Board was further informed that </w:t>
      </w:r>
      <w:r w:rsidR="00F65442" w:rsidRPr="005A14CE">
        <w:rPr>
          <w:sz w:val="28"/>
          <w:szCs w:val="28"/>
        </w:rPr>
        <w:t>under</w:t>
      </w:r>
      <w:r w:rsidRPr="005A14CE">
        <w:rPr>
          <w:sz w:val="28"/>
          <w:szCs w:val="28"/>
        </w:rPr>
        <w:t xml:space="preserve">  </w:t>
      </w:r>
      <w:r w:rsidR="00176941" w:rsidRPr="005A14CE">
        <w:rPr>
          <w:sz w:val="28"/>
          <w:szCs w:val="28"/>
        </w:rPr>
        <w:t xml:space="preserve">Release-I policy of RPG-2021, Navelim </w:t>
      </w:r>
      <w:r w:rsidR="009D5056" w:rsidRPr="005A14CE">
        <w:rPr>
          <w:sz w:val="28"/>
          <w:szCs w:val="28"/>
        </w:rPr>
        <w:t>comes under</w:t>
      </w:r>
      <w:r w:rsidR="00176941" w:rsidRPr="005A14CE">
        <w:rPr>
          <w:sz w:val="28"/>
          <w:szCs w:val="28"/>
        </w:rPr>
        <w:t xml:space="preserve"> VP-2 category having FAR </w:t>
      </w:r>
      <w:r w:rsidR="00F65442" w:rsidRPr="005A14CE">
        <w:rPr>
          <w:sz w:val="28"/>
          <w:szCs w:val="28"/>
        </w:rPr>
        <w:t>of</w:t>
      </w:r>
      <w:r w:rsidR="00176941" w:rsidRPr="005A14CE">
        <w:rPr>
          <w:sz w:val="28"/>
          <w:szCs w:val="28"/>
        </w:rPr>
        <w:t xml:space="preserve"> 60</w:t>
      </w:r>
      <w:r w:rsidR="009D5056" w:rsidRPr="005A14CE">
        <w:rPr>
          <w:sz w:val="28"/>
          <w:szCs w:val="28"/>
        </w:rPr>
        <w:t xml:space="preserve"> and hence </w:t>
      </w:r>
      <w:r w:rsidR="00176941" w:rsidRPr="005A14CE">
        <w:rPr>
          <w:sz w:val="28"/>
          <w:szCs w:val="28"/>
        </w:rPr>
        <w:t>there is a growing demand to increase the FAR in certain parts of th</w:t>
      </w:r>
      <w:r w:rsidR="00F65442" w:rsidRPr="005A14CE">
        <w:rPr>
          <w:sz w:val="28"/>
          <w:szCs w:val="28"/>
        </w:rPr>
        <w:t>is</w:t>
      </w:r>
      <w:r w:rsidR="00176941" w:rsidRPr="005A14CE">
        <w:rPr>
          <w:sz w:val="28"/>
          <w:szCs w:val="28"/>
        </w:rPr>
        <w:t xml:space="preserve"> village, </w:t>
      </w:r>
      <w:r w:rsidR="009D5056" w:rsidRPr="005A14CE">
        <w:rPr>
          <w:sz w:val="28"/>
          <w:szCs w:val="28"/>
        </w:rPr>
        <w:t xml:space="preserve">which </w:t>
      </w:r>
      <w:r w:rsidR="00176941" w:rsidRPr="005A14CE">
        <w:rPr>
          <w:sz w:val="28"/>
          <w:szCs w:val="28"/>
        </w:rPr>
        <w:t xml:space="preserve">however </w:t>
      </w:r>
      <w:r w:rsidR="009D5056" w:rsidRPr="005A14CE">
        <w:rPr>
          <w:sz w:val="28"/>
          <w:szCs w:val="28"/>
        </w:rPr>
        <w:t xml:space="preserve"> is not permitted under </w:t>
      </w:r>
      <w:r w:rsidR="00176941" w:rsidRPr="005A14CE">
        <w:rPr>
          <w:sz w:val="28"/>
          <w:szCs w:val="28"/>
        </w:rPr>
        <w:t>Regional Plan policy</w:t>
      </w:r>
      <w:r w:rsidR="009D5056" w:rsidRPr="005A14CE">
        <w:rPr>
          <w:sz w:val="28"/>
          <w:szCs w:val="28"/>
        </w:rPr>
        <w:t>.</w:t>
      </w:r>
      <w:r w:rsidR="00176941" w:rsidRPr="005A14CE">
        <w:rPr>
          <w:sz w:val="28"/>
          <w:szCs w:val="28"/>
        </w:rPr>
        <w:t xml:space="preserve"> </w:t>
      </w:r>
    </w:p>
    <w:p w:rsidR="00176941" w:rsidRPr="005A14CE" w:rsidRDefault="00176941" w:rsidP="00176941">
      <w:pPr>
        <w:pStyle w:val="ListParagraph"/>
        <w:spacing w:after="200"/>
        <w:ind w:left="0" w:firstLine="720"/>
        <w:jc w:val="both"/>
        <w:rPr>
          <w:sz w:val="8"/>
          <w:szCs w:val="28"/>
        </w:rPr>
      </w:pPr>
    </w:p>
    <w:p w:rsidR="009D5056" w:rsidRPr="005A14CE" w:rsidRDefault="00176941" w:rsidP="00176941">
      <w:pPr>
        <w:pStyle w:val="ListParagraph"/>
        <w:spacing w:after="200" w:line="360" w:lineRule="auto"/>
        <w:ind w:left="0" w:firstLine="720"/>
        <w:jc w:val="both"/>
        <w:rPr>
          <w:sz w:val="28"/>
          <w:szCs w:val="28"/>
        </w:rPr>
      </w:pPr>
      <w:r w:rsidRPr="005A14CE">
        <w:rPr>
          <w:sz w:val="28"/>
          <w:szCs w:val="28"/>
        </w:rPr>
        <w:t>The Board  deliberate</w:t>
      </w:r>
      <w:r w:rsidR="009D5056" w:rsidRPr="005A14CE">
        <w:rPr>
          <w:sz w:val="28"/>
          <w:szCs w:val="28"/>
        </w:rPr>
        <w:t xml:space="preserve">d in detail the possibility of increasing the </w:t>
      </w:r>
      <w:r w:rsidRPr="005A14CE">
        <w:rPr>
          <w:sz w:val="28"/>
          <w:szCs w:val="28"/>
        </w:rPr>
        <w:t xml:space="preserve"> Margao Planning Area</w:t>
      </w:r>
      <w:r w:rsidR="009D5056" w:rsidRPr="005A14CE">
        <w:rPr>
          <w:sz w:val="28"/>
          <w:szCs w:val="28"/>
        </w:rPr>
        <w:t xml:space="preserve"> and was of the opinion that properties/survey numbers specially under Navelim </w:t>
      </w:r>
      <w:r w:rsidR="005D0064" w:rsidRPr="005A14CE">
        <w:rPr>
          <w:sz w:val="28"/>
          <w:szCs w:val="28"/>
        </w:rPr>
        <w:t>C</w:t>
      </w:r>
      <w:r w:rsidR="009D5056" w:rsidRPr="005A14CE">
        <w:rPr>
          <w:sz w:val="28"/>
          <w:szCs w:val="28"/>
        </w:rPr>
        <w:t xml:space="preserve">onstituency, which are contiguous to Margao Municipal area, could be considered </w:t>
      </w:r>
      <w:r w:rsidRPr="005A14CE">
        <w:rPr>
          <w:sz w:val="28"/>
          <w:szCs w:val="28"/>
        </w:rPr>
        <w:t xml:space="preserve">to </w:t>
      </w:r>
      <w:r w:rsidR="009D5056" w:rsidRPr="005A14CE">
        <w:rPr>
          <w:sz w:val="28"/>
          <w:szCs w:val="28"/>
        </w:rPr>
        <w:t>be the</w:t>
      </w:r>
      <w:r w:rsidRPr="005A14CE">
        <w:rPr>
          <w:sz w:val="28"/>
          <w:szCs w:val="28"/>
        </w:rPr>
        <w:t xml:space="preserve"> part of </w:t>
      </w:r>
      <w:r w:rsidR="009D5056" w:rsidRPr="005A14CE">
        <w:rPr>
          <w:sz w:val="28"/>
          <w:szCs w:val="28"/>
        </w:rPr>
        <w:t>Planning Area.</w:t>
      </w:r>
    </w:p>
    <w:p w:rsidR="00075B5B" w:rsidRPr="00585FBA" w:rsidRDefault="00075B5B" w:rsidP="00075B5B">
      <w:pPr>
        <w:pStyle w:val="ListParagraph"/>
        <w:spacing w:after="200"/>
        <w:ind w:left="0" w:firstLine="720"/>
        <w:jc w:val="both"/>
        <w:rPr>
          <w:sz w:val="16"/>
          <w:szCs w:val="28"/>
        </w:rPr>
      </w:pPr>
    </w:p>
    <w:p w:rsidR="009D5056" w:rsidRPr="005A14CE" w:rsidRDefault="009D5056" w:rsidP="00176941">
      <w:pPr>
        <w:pStyle w:val="ListParagraph"/>
        <w:spacing w:after="200" w:line="360" w:lineRule="auto"/>
        <w:ind w:left="0" w:firstLine="720"/>
        <w:jc w:val="both"/>
        <w:rPr>
          <w:sz w:val="28"/>
          <w:szCs w:val="28"/>
        </w:rPr>
      </w:pPr>
      <w:r w:rsidRPr="005A14CE">
        <w:rPr>
          <w:sz w:val="28"/>
          <w:szCs w:val="28"/>
        </w:rPr>
        <w:t xml:space="preserve">The Board was however of the opinion that MLA of Navelim Constituency need to be consulted in this regard and his opinion </w:t>
      </w:r>
      <w:r w:rsidR="00F65442" w:rsidRPr="005A14CE">
        <w:rPr>
          <w:sz w:val="28"/>
          <w:szCs w:val="28"/>
        </w:rPr>
        <w:t xml:space="preserve">need to be obtained </w:t>
      </w:r>
      <w:r w:rsidRPr="005A14CE">
        <w:rPr>
          <w:sz w:val="28"/>
          <w:szCs w:val="28"/>
        </w:rPr>
        <w:t xml:space="preserve">sought as regards to inclusion of part of Navelim </w:t>
      </w:r>
      <w:r w:rsidR="00075B5B" w:rsidRPr="005A14CE">
        <w:rPr>
          <w:sz w:val="28"/>
          <w:szCs w:val="28"/>
        </w:rPr>
        <w:t>C</w:t>
      </w:r>
      <w:r w:rsidRPr="005A14CE">
        <w:rPr>
          <w:sz w:val="28"/>
          <w:szCs w:val="28"/>
        </w:rPr>
        <w:t xml:space="preserve">onstituency under Margao Planning Area. </w:t>
      </w:r>
    </w:p>
    <w:p w:rsidR="009D5056" w:rsidRPr="005A14CE" w:rsidRDefault="009D5056" w:rsidP="00176941">
      <w:pPr>
        <w:pStyle w:val="ListParagraph"/>
        <w:spacing w:after="200" w:line="360" w:lineRule="auto"/>
        <w:ind w:left="0" w:firstLine="720"/>
        <w:jc w:val="both"/>
        <w:rPr>
          <w:sz w:val="28"/>
          <w:szCs w:val="28"/>
        </w:rPr>
      </w:pPr>
      <w:r w:rsidRPr="005A14CE">
        <w:rPr>
          <w:sz w:val="28"/>
          <w:szCs w:val="28"/>
        </w:rPr>
        <w:t>It was therefore decided that any further decision in this regard shall be taken at the later date after obtaining the views of the local MLA.</w:t>
      </w:r>
    </w:p>
    <w:p w:rsidR="00D61387" w:rsidRPr="005A14CE" w:rsidRDefault="00D61387" w:rsidP="00D61387">
      <w:pPr>
        <w:pStyle w:val="ListParagraph"/>
        <w:spacing w:after="200"/>
        <w:ind w:left="0" w:firstLine="720"/>
        <w:jc w:val="both"/>
        <w:rPr>
          <w:sz w:val="10"/>
          <w:szCs w:val="28"/>
        </w:rPr>
      </w:pPr>
    </w:p>
    <w:p w:rsidR="009D5056" w:rsidRPr="005A14CE" w:rsidRDefault="009D5056" w:rsidP="00176941">
      <w:pPr>
        <w:pStyle w:val="ListParagraph"/>
        <w:spacing w:after="200" w:line="360" w:lineRule="auto"/>
        <w:ind w:left="0" w:firstLine="720"/>
        <w:jc w:val="both"/>
        <w:rPr>
          <w:sz w:val="28"/>
          <w:szCs w:val="28"/>
        </w:rPr>
      </w:pPr>
      <w:r w:rsidRPr="005A14CE">
        <w:rPr>
          <w:sz w:val="28"/>
          <w:szCs w:val="28"/>
        </w:rPr>
        <w:t xml:space="preserve">The Board also was of the opinion that a sub-committee consisting members of the Board, could be constituted to </w:t>
      </w:r>
      <w:r w:rsidR="00F65442" w:rsidRPr="005A14CE">
        <w:rPr>
          <w:sz w:val="28"/>
          <w:szCs w:val="28"/>
        </w:rPr>
        <w:t xml:space="preserve">further </w:t>
      </w:r>
      <w:r w:rsidRPr="005A14CE">
        <w:rPr>
          <w:sz w:val="28"/>
          <w:szCs w:val="28"/>
        </w:rPr>
        <w:t>study this proposal</w:t>
      </w:r>
    </w:p>
    <w:p w:rsidR="009D5056" w:rsidRPr="005A14CE" w:rsidRDefault="00971290" w:rsidP="00176941">
      <w:pPr>
        <w:pStyle w:val="ListParagraph"/>
        <w:spacing w:after="200" w:line="360" w:lineRule="auto"/>
        <w:ind w:left="0" w:firstLine="720"/>
        <w:jc w:val="both"/>
        <w:rPr>
          <w:sz w:val="28"/>
          <w:szCs w:val="28"/>
        </w:rPr>
      </w:pPr>
      <w:r w:rsidRPr="005A14CE">
        <w:rPr>
          <w:sz w:val="28"/>
          <w:szCs w:val="28"/>
        </w:rPr>
        <w:t xml:space="preserve">Decision on the </w:t>
      </w:r>
      <w:r w:rsidR="0017009E" w:rsidRPr="005A14CE">
        <w:rPr>
          <w:sz w:val="28"/>
          <w:szCs w:val="28"/>
        </w:rPr>
        <w:t>proposal was therefore deferred.</w:t>
      </w:r>
    </w:p>
    <w:p w:rsidR="00176941" w:rsidRPr="005A14CE" w:rsidRDefault="00176941" w:rsidP="00176941">
      <w:pPr>
        <w:pStyle w:val="ListParagraph"/>
        <w:spacing w:after="200" w:line="360" w:lineRule="auto"/>
        <w:ind w:left="0" w:firstLine="720"/>
        <w:jc w:val="both"/>
        <w:rPr>
          <w:sz w:val="40"/>
          <w:szCs w:val="28"/>
        </w:rPr>
      </w:pPr>
    </w:p>
    <w:p w:rsidR="00176941" w:rsidRPr="005A14CE" w:rsidRDefault="00176941" w:rsidP="00176941">
      <w:pPr>
        <w:pStyle w:val="ListParagraph"/>
        <w:spacing w:after="200"/>
        <w:ind w:left="0"/>
        <w:jc w:val="both"/>
        <w:rPr>
          <w:b/>
          <w:sz w:val="28"/>
          <w:szCs w:val="28"/>
        </w:rPr>
      </w:pPr>
      <w:r w:rsidRPr="005A14CE">
        <w:rPr>
          <w:b/>
          <w:sz w:val="28"/>
          <w:szCs w:val="28"/>
        </w:rPr>
        <w:t>Item No. 10:  Regarding  appointment of  Arch. Vinayak Bharne on TCP Board on honorary basis for the purpose of obtaining consultancy in various planning matters.</w:t>
      </w:r>
    </w:p>
    <w:p w:rsidR="009D5056" w:rsidRPr="005A14CE" w:rsidRDefault="009D5056" w:rsidP="00176941">
      <w:pPr>
        <w:pStyle w:val="NormalWeb"/>
        <w:shd w:val="clear" w:color="auto" w:fill="FFFFFF"/>
        <w:spacing w:before="0" w:beforeAutospacing="0" w:after="0" w:afterAutospacing="0" w:line="360" w:lineRule="auto"/>
        <w:ind w:firstLine="720"/>
        <w:jc w:val="both"/>
        <w:textAlignment w:val="baseline"/>
        <w:rPr>
          <w:color w:val="222222"/>
          <w:sz w:val="28"/>
          <w:szCs w:val="28"/>
        </w:rPr>
      </w:pPr>
      <w:r w:rsidRPr="005A14CE">
        <w:rPr>
          <w:sz w:val="28"/>
          <w:szCs w:val="28"/>
        </w:rPr>
        <w:t>Member Secretary informed that</w:t>
      </w:r>
      <w:r w:rsidRPr="005A14CE">
        <w:rPr>
          <w:color w:val="222222"/>
          <w:sz w:val="28"/>
          <w:szCs w:val="28"/>
        </w:rPr>
        <w:t xml:space="preserve"> </w:t>
      </w:r>
      <w:r w:rsidR="00176941" w:rsidRPr="005A14CE">
        <w:rPr>
          <w:color w:val="222222"/>
          <w:sz w:val="28"/>
          <w:szCs w:val="28"/>
        </w:rPr>
        <w:t>Arch. Vinayak Bharne</w:t>
      </w:r>
      <w:r w:rsidRPr="005A14CE">
        <w:rPr>
          <w:color w:val="222222"/>
          <w:sz w:val="28"/>
          <w:szCs w:val="28"/>
        </w:rPr>
        <w:t xml:space="preserve">, who </w:t>
      </w:r>
      <w:r w:rsidR="00176941" w:rsidRPr="005A14CE">
        <w:rPr>
          <w:color w:val="222222"/>
          <w:sz w:val="28"/>
          <w:szCs w:val="28"/>
        </w:rPr>
        <w:t>is a Goan Architect</w:t>
      </w:r>
      <w:r w:rsidRPr="005A14CE">
        <w:rPr>
          <w:color w:val="222222"/>
          <w:sz w:val="28"/>
          <w:szCs w:val="28"/>
        </w:rPr>
        <w:t xml:space="preserve"> having </w:t>
      </w:r>
      <w:r w:rsidR="00176941" w:rsidRPr="005A14CE">
        <w:rPr>
          <w:color w:val="222222"/>
          <w:sz w:val="28"/>
          <w:szCs w:val="28"/>
        </w:rPr>
        <w:t xml:space="preserve">obtained </w:t>
      </w:r>
      <w:r w:rsidRPr="005A14CE">
        <w:rPr>
          <w:color w:val="222222"/>
          <w:sz w:val="28"/>
          <w:szCs w:val="28"/>
        </w:rPr>
        <w:t xml:space="preserve">his </w:t>
      </w:r>
      <w:r w:rsidR="00176941" w:rsidRPr="005A14CE">
        <w:rPr>
          <w:color w:val="222222"/>
          <w:sz w:val="28"/>
          <w:szCs w:val="28"/>
        </w:rPr>
        <w:t>Bachelor</w:t>
      </w:r>
      <w:r w:rsidRPr="005A14CE">
        <w:rPr>
          <w:color w:val="222222"/>
          <w:sz w:val="28"/>
          <w:szCs w:val="28"/>
        </w:rPr>
        <w:t xml:space="preserve">’s degree in </w:t>
      </w:r>
      <w:r w:rsidR="00176941" w:rsidRPr="005A14CE">
        <w:rPr>
          <w:color w:val="222222"/>
          <w:sz w:val="28"/>
          <w:szCs w:val="28"/>
        </w:rPr>
        <w:t>Architecture from Goa College of Arc</w:t>
      </w:r>
      <w:r w:rsidRPr="005A14CE">
        <w:rPr>
          <w:color w:val="222222"/>
          <w:sz w:val="28"/>
          <w:szCs w:val="28"/>
        </w:rPr>
        <w:t xml:space="preserve">hitecture, Panaji </w:t>
      </w:r>
      <w:r w:rsidR="00176941" w:rsidRPr="005A14CE">
        <w:rPr>
          <w:color w:val="222222"/>
          <w:sz w:val="28"/>
          <w:szCs w:val="28"/>
        </w:rPr>
        <w:t>is now a leading Urban Designer and City Planner in priva</w:t>
      </w:r>
      <w:r w:rsidRPr="005A14CE">
        <w:rPr>
          <w:color w:val="222222"/>
          <w:sz w:val="28"/>
          <w:szCs w:val="28"/>
        </w:rPr>
        <w:t>te practice in Los Angeles, USA and during his recent visit to Goa</w:t>
      </w:r>
      <w:r w:rsidR="0017009E" w:rsidRPr="005A14CE">
        <w:rPr>
          <w:color w:val="222222"/>
          <w:sz w:val="28"/>
          <w:szCs w:val="28"/>
        </w:rPr>
        <w:t>,</w:t>
      </w:r>
      <w:r w:rsidRPr="005A14CE">
        <w:rPr>
          <w:color w:val="222222"/>
          <w:sz w:val="28"/>
          <w:szCs w:val="28"/>
        </w:rPr>
        <w:t xml:space="preserve"> has expressed his  desire to</w:t>
      </w:r>
      <w:r w:rsidR="00176941" w:rsidRPr="005A14CE">
        <w:rPr>
          <w:color w:val="222222"/>
          <w:sz w:val="28"/>
          <w:szCs w:val="28"/>
        </w:rPr>
        <w:t xml:space="preserve"> work </w:t>
      </w:r>
      <w:r w:rsidRPr="005A14CE">
        <w:rPr>
          <w:color w:val="222222"/>
          <w:sz w:val="28"/>
          <w:szCs w:val="28"/>
        </w:rPr>
        <w:t>on honorary basis with the TCP Department.</w:t>
      </w:r>
    </w:p>
    <w:p w:rsidR="00075B5B" w:rsidRPr="005A14CE" w:rsidRDefault="00075B5B" w:rsidP="00075B5B">
      <w:pPr>
        <w:pStyle w:val="NormalWeb"/>
        <w:shd w:val="clear" w:color="auto" w:fill="FFFFFF"/>
        <w:spacing w:before="0" w:beforeAutospacing="0" w:after="0" w:afterAutospacing="0"/>
        <w:ind w:firstLine="720"/>
        <w:jc w:val="both"/>
        <w:textAlignment w:val="baseline"/>
        <w:rPr>
          <w:color w:val="222222"/>
          <w:sz w:val="10"/>
          <w:szCs w:val="28"/>
        </w:rPr>
      </w:pPr>
    </w:p>
    <w:p w:rsidR="00585FBA" w:rsidRDefault="00585FBA">
      <w:pPr>
        <w:spacing w:after="200" w:line="276" w:lineRule="auto"/>
        <w:rPr>
          <w:rFonts w:ascii="Times New Roman" w:eastAsia="Times New Roman" w:hAnsi="Times New Roman" w:cs="Times New Roman"/>
          <w:color w:val="222222"/>
          <w:sz w:val="28"/>
          <w:szCs w:val="28"/>
        </w:rPr>
      </w:pPr>
      <w:r>
        <w:rPr>
          <w:color w:val="222222"/>
          <w:sz w:val="28"/>
          <w:szCs w:val="28"/>
        </w:rPr>
        <w:br w:type="page"/>
      </w:r>
    </w:p>
    <w:p w:rsidR="00176941" w:rsidRPr="005A14CE" w:rsidRDefault="009D5056" w:rsidP="00176941">
      <w:pPr>
        <w:pStyle w:val="NormalWeb"/>
        <w:shd w:val="clear" w:color="auto" w:fill="FFFFFF"/>
        <w:spacing w:before="0" w:beforeAutospacing="0" w:after="0" w:afterAutospacing="0" w:line="360" w:lineRule="auto"/>
        <w:ind w:firstLine="720"/>
        <w:jc w:val="both"/>
        <w:textAlignment w:val="baseline"/>
        <w:rPr>
          <w:color w:val="222222"/>
          <w:sz w:val="28"/>
          <w:szCs w:val="28"/>
        </w:rPr>
      </w:pPr>
      <w:r w:rsidRPr="005A14CE">
        <w:rPr>
          <w:color w:val="222222"/>
          <w:sz w:val="28"/>
          <w:szCs w:val="28"/>
        </w:rPr>
        <w:lastRenderedPageBreak/>
        <w:t>Member Secretary informed that professional work of</w:t>
      </w:r>
      <w:r w:rsidR="00176941" w:rsidRPr="005A14CE">
        <w:rPr>
          <w:color w:val="222222"/>
          <w:sz w:val="28"/>
          <w:szCs w:val="28"/>
        </w:rPr>
        <w:t xml:space="preserve"> Arch. Vinayak Bharne ranges from satellite cities, new towns, inner-city revitalization, resort-villages, campuses, and housing for corporate, private and institutional clients; to urban policies and </w:t>
      </w:r>
      <w:r w:rsidR="0017009E" w:rsidRPr="005A14CE">
        <w:rPr>
          <w:color w:val="222222"/>
          <w:sz w:val="28"/>
          <w:szCs w:val="28"/>
        </w:rPr>
        <w:t xml:space="preserve">that he </w:t>
      </w:r>
      <w:r w:rsidR="00C627C6" w:rsidRPr="005A14CE">
        <w:rPr>
          <w:color w:val="222222"/>
          <w:sz w:val="28"/>
          <w:szCs w:val="28"/>
        </w:rPr>
        <w:t xml:space="preserve">has associated with </w:t>
      </w:r>
      <w:r w:rsidR="00176941" w:rsidRPr="005A14CE">
        <w:rPr>
          <w:color w:val="222222"/>
          <w:sz w:val="28"/>
          <w:szCs w:val="28"/>
        </w:rPr>
        <w:t>Government and Non-Government agencies in the United States, Canada, India, Australia, China, United Arab Emirates, Panam</w:t>
      </w:r>
      <w:r w:rsidR="00710D58" w:rsidRPr="005A14CE">
        <w:rPr>
          <w:color w:val="222222"/>
          <w:sz w:val="28"/>
          <w:szCs w:val="28"/>
        </w:rPr>
        <w:t>a, Mexico, Kenya and Mauritius, in planning field.</w:t>
      </w:r>
    </w:p>
    <w:p w:rsidR="00075B5B" w:rsidRPr="005A14CE" w:rsidRDefault="00075B5B" w:rsidP="00075B5B">
      <w:pPr>
        <w:pStyle w:val="NormalWeb"/>
        <w:shd w:val="clear" w:color="auto" w:fill="FFFFFF"/>
        <w:spacing w:before="0" w:beforeAutospacing="0" w:after="0" w:afterAutospacing="0"/>
        <w:ind w:firstLine="720"/>
        <w:jc w:val="both"/>
        <w:textAlignment w:val="baseline"/>
        <w:rPr>
          <w:color w:val="222222"/>
          <w:sz w:val="8"/>
          <w:szCs w:val="28"/>
        </w:rPr>
      </w:pPr>
    </w:p>
    <w:p w:rsidR="00176941" w:rsidRPr="005A14CE" w:rsidRDefault="00710D58" w:rsidP="00710D58">
      <w:pPr>
        <w:pStyle w:val="NormalWeb"/>
        <w:shd w:val="clear" w:color="auto" w:fill="FFFFFF"/>
        <w:spacing w:before="0" w:beforeAutospacing="0" w:after="0" w:afterAutospacing="0" w:line="360" w:lineRule="auto"/>
        <w:ind w:firstLine="720"/>
        <w:jc w:val="both"/>
        <w:textAlignment w:val="baseline"/>
        <w:rPr>
          <w:color w:val="222222"/>
          <w:sz w:val="28"/>
          <w:szCs w:val="28"/>
        </w:rPr>
      </w:pPr>
      <w:r w:rsidRPr="005A14CE">
        <w:rPr>
          <w:color w:val="222222"/>
          <w:sz w:val="28"/>
          <w:szCs w:val="28"/>
        </w:rPr>
        <w:t xml:space="preserve">The Board was also informed that </w:t>
      </w:r>
      <w:r w:rsidR="00176941" w:rsidRPr="005A14CE">
        <w:rPr>
          <w:color w:val="222222"/>
          <w:sz w:val="28"/>
          <w:szCs w:val="28"/>
        </w:rPr>
        <w:t>Arch. Bharne’s projects have received numerous awards</w:t>
      </w:r>
      <w:r w:rsidR="0017009E" w:rsidRPr="005A14CE">
        <w:rPr>
          <w:color w:val="222222"/>
          <w:sz w:val="28"/>
          <w:szCs w:val="28"/>
        </w:rPr>
        <w:t>,</w:t>
      </w:r>
      <w:r w:rsidR="00176941" w:rsidRPr="005A14CE">
        <w:rPr>
          <w:color w:val="222222"/>
          <w:sz w:val="28"/>
          <w:szCs w:val="28"/>
        </w:rPr>
        <w:t xml:space="preserve"> includ</w:t>
      </w:r>
      <w:r w:rsidRPr="005A14CE">
        <w:rPr>
          <w:color w:val="222222"/>
          <w:sz w:val="28"/>
          <w:szCs w:val="28"/>
        </w:rPr>
        <w:t>ing</w:t>
      </w:r>
      <w:r w:rsidR="00176941" w:rsidRPr="005A14CE">
        <w:rPr>
          <w:color w:val="222222"/>
          <w:sz w:val="28"/>
          <w:szCs w:val="28"/>
        </w:rPr>
        <w:t xml:space="preserve"> the following: </w:t>
      </w:r>
    </w:p>
    <w:p w:rsidR="00176941" w:rsidRPr="005A14CE" w:rsidRDefault="00176941" w:rsidP="00176941">
      <w:pPr>
        <w:pStyle w:val="NormalWeb"/>
        <w:numPr>
          <w:ilvl w:val="0"/>
          <w:numId w:val="2"/>
        </w:numPr>
        <w:shd w:val="clear" w:color="auto" w:fill="FFFFFF"/>
        <w:spacing w:before="0" w:beforeAutospacing="0" w:after="0" w:afterAutospacing="0" w:line="413" w:lineRule="atLeast"/>
        <w:jc w:val="both"/>
        <w:textAlignment w:val="baseline"/>
        <w:rPr>
          <w:color w:val="222222"/>
          <w:sz w:val="28"/>
          <w:szCs w:val="28"/>
        </w:rPr>
      </w:pPr>
      <w:r w:rsidRPr="005A14CE">
        <w:rPr>
          <w:color w:val="222222"/>
          <w:sz w:val="28"/>
          <w:szCs w:val="28"/>
        </w:rPr>
        <w:t xml:space="preserve">The 2013 National Award for Smart Growth Achievement - Overall Excellence by the United States Environmental Protection Agency; </w:t>
      </w:r>
    </w:p>
    <w:p w:rsidR="00176941" w:rsidRPr="005A14CE" w:rsidRDefault="00176941" w:rsidP="00176941">
      <w:pPr>
        <w:pStyle w:val="NormalWeb"/>
        <w:numPr>
          <w:ilvl w:val="0"/>
          <w:numId w:val="2"/>
        </w:numPr>
        <w:shd w:val="clear" w:color="auto" w:fill="FFFFFF"/>
        <w:spacing w:before="0" w:beforeAutospacing="0" w:after="0" w:afterAutospacing="0" w:line="413" w:lineRule="atLeast"/>
        <w:jc w:val="both"/>
        <w:textAlignment w:val="baseline"/>
        <w:rPr>
          <w:color w:val="222222"/>
          <w:sz w:val="28"/>
          <w:szCs w:val="28"/>
        </w:rPr>
      </w:pPr>
      <w:r w:rsidRPr="005A14CE">
        <w:rPr>
          <w:color w:val="222222"/>
          <w:sz w:val="28"/>
          <w:szCs w:val="28"/>
        </w:rPr>
        <w:t xml:space="preserve">The 2013 Pinnacle Award from the International Downtown Association; </w:t>
      </w:r>
    </w:p>
    <w:p w:rsidR="00176941" w:rsidRPr="005A14CE" w:rsidRDefault="00176941" w:rsidP="00176941">
      <w:pPr>
        <w:pStyle w:val="NormalWeb"/>
        <w:numPr>
          <w:ilvl w:val="0"/>
          <w:numId w:val="2"/>
        </w:numPr>
        <w:shd w:val="clear" w:color="auto" w:fill="FFFFFF"/>
        <w:spacing w:before="0" w:beforeAutospacing="0" w:after="0" w:afterAutospacing="0" w:line="413" w:lineRule="atLeast"/>
        <w:jc w:val="both"/>
        <w:textAlignment w:val="baseline"/>
        <w:rPr>
          <w:color w:val="222222"/>
          <w:sz w:val="28"/>
          <w:szCs w:val="28"/>
        </w:rPr>
      </w:pPr>
      <w:r w:rsidRPr="005A14CE">
        <w:rPr>
          <w:color w:val="222222"/>
          <w:sz w:val="28"/>
          <w:szCs w:val="28"/>
        </w:rPr>
        <w:t>The Excellence in Planning Implementation Award from the California Chapter of the American Planning Association.</w:t>
      </w:r>
    </w:p>
    <w:p w:rsidR="00176941" w:rsidRPr="005A14CE" w:rsidRDefault="00176941" w:rsidP="00176941">
      <w:pPr>
        <w:pStyle w:val="NormalWeb"/>
        <w:shd w:val="clear" w:color="auto" w:fill="FFFFFF"/>
        <w:spacing w:before="0" w:beforeAutospacing="0" w:after="0" w:afterAutospacing="0" w:line="413" w:lineRule="atLeast"/>
        <w:textAlignment w:val="baseline"/>
        <w:rPr>
          <w:color w:val="222222"/>
          <w:sz w:val="28"/>
          <w:szCs w:val="28"/>
        </w:rPr>
      </w:pPr>
    </w:p>
    <w:p w:rsidR="009E77EE" w:rsidRPr="005A14CE" w:rsidRDefault="00710D58" w:rsidP="00176941">
      <w:pPr>
        <w:pStyle w:val="NormalWeb"/>
        <w:shd w:val="clear" w:color="auto" w:fill="FFFFFF"/>
        <w:spacing w:before="0" w:beforeAutospacing="0" w:after="0" w:afterAutospacing="0" w:line="360" w:lineRule="auto"/>
        <w:ind w:firstLine="720"/>
        <w:jc w:val="both"/>
        <w:textAlignment w:val="baseline"/>
        <w:rPr>
          <w:color w:val="222222"/>
          <w:sz w:val="28"/>
          <w:szCs w:val="28"/>
        </w:rPr>
      </w:pPr>
      <w:r w:rsidRPr="005A14CE">
        <w:rPr>
          <w:color w:val="222222"/>
          <w:sz w:val="28"/>
          <w:szCs w:val="28"/>
        </w:rPr>
        <w:t xml:space="preserve">The Board was also informed that </w:t>
      </w:r>
      <w:r w:rsidR="00176941" w:rsidRPr="005A14CE">
        <w:rPr>
          <w:color w:val="222222"/>
          <w:sz w:val="28"/>
          <w:szCs w:val="28"/>
        </w:rPr>
        <w:t>Arch. Vinayak Bharne is also an Adjunct Professor of Urbanism in the School of Architecture at the University of Southern California, and Director of the India-Netherlands-based think tank, My Livab</w:t>
      </w:r>
      <w:r w:rsidR="009E77EE" w:rsidRPr="005A14CE">
        <w:rPr>
          <w:color w:val="222222"/>
          <w:sz w:val="28"/>
          <w:szCs w:val="28"/>
        </w:rPr>
        <w:t xml:space="preserve">le City. </w:t>
      </w:r>
    </w:p>
    <w:p w:rsidR="00075B5B" w:rsidRPr="005A14CE" w:rsidRDefault="00075B5B" w:rsidP="00075B5B">
      <w:pPr>
        <w:pStyle w:val="NormalWeb"/>
        <w:shd w:val="clear" w:color="auto" w:fill="FFFFFF"/>
        <w:spacing w:before="0" w:beforeAutospacing="0" w:after="0" w:afterAutospacing="0"/>
        <w:ind w:firstLine="720"/>
        <w:jc w:val="both"/>
        <w:textAlignment w:val="baseline"/>
        <w:rPr>
          <w:color w:val="222222"/>
          <w:sz w:val="10"/>
          <w:szCs w:val="28"/>
        </w:rPr>
      </w:pPr>
    </w:p>
    <w:p w:rsidR="00176941" w:rsidRPr="005A14CE" w:rsidRDefault="009E77EE" w:rsidP="00176941">
      <w:pPr>
        <w:pStyle w:val="NormalWeb"/>
        <w:shd w:val="clear" w:color="auto" w:fill="FFFFFF"/>
        <w:spacing w:before="0" w:beforeAutospacing="0" w:after="0" w:afterAutospacing="0" w:line="360" w:lineRule="auto"/>
        <w:ind w:firstLine="720"/>
        <w:jc w:val="both"/>
        <w:textAlignment w:val="baseline"/>
        <w:rPr>
          <w:color w:val="222222"/>
          <w:sz w:val="28"/>
          <w:szCs w:val="28"/>
        </w:rPr>
      </w:pPr>
      <w:r w:rsidRPr="005A14CE">
        <w:rPr>
          <w:color w:val="222222"/>
          <w:sz w:val="28"/>
          <w:szCs w:val="28"/>
        </w:rPr>
        <w:t xml:space="preserve">Besides this achievements, </w:t>
      </w:r>
      <w:r w:rsidR="00176941" w:rsidRPr="005A14CE">
        <w:rPr>
          <w:color w:val="222222"/>
          <w:sz w:val="28"/>
          <w:szCs w:val="28"/>
        </w:rPr>
        <w:t xml:space="preserve">Arch. Vinayak Bharne </w:t>
      </w:r>
      <w:r w:rsidRPr="005A14CE">
        <w:rPr>
          <w:color w:val="222222"/>
          <w:sz w:val="28"/>
          <w:szCs w:val="28"/>
        </w:rPr>
        <w:t>has also</w:t>
      </w:r>
      <w:r w:rsidR="00176941" w:rsidRPr="005A14CE">
        <w:rPr>
          <w:color w:val="222222"/>
          <w:sz w:val="28"/>
          <w:szCs w:val="28"/>
        </w:rPr>
        <w:t xml:space="preserve"> author</w:t>
      </w:r>
      <w:r w:rsidRPr="005A14CE">
        <w:rPr>
          <w:color w:val="222222"/>
          <w:sz w:val="28"/>
          <w:szCs w:val="28"/>
        </w:rPr>
        <w:t>ed</w:t>
      </w:r>
      <w:r w:rsidR="00176941" w:rsidRPr="005A14CE">
        <w:rPr>
          <w:color w:val="222222"/>
          <w:sz w:val="28"/>
          <w:szCs w:val="28"/>
        </w:rPr>
        <w:t>/</w:t>
      </w:r>
      <w:r w:rsidRPr="005A14CE">
        <w:rPr>
          <w:color w:val="222222"/>
          <w:sz w:val="28"/>
          <w:szCs w:val="28"/>
        </w:rPr>
        <w:t>edited</w:t>
      </w:r>
      <w:r w:rsidR="00176941" w:rsidRPr="005A14CE">
        <w:rPr>
          <w:color w:val="222222"/>
          <w:sz w:val="28"/>
          <w:szCs w:val="28"/>
        </w:rPr>
        <w:t xml:space="preserve"> eight books including </w:t>
      </w:r>
      <w:hyperlink r:id="rId8" w:tgtFrame="_blank" w:history="1">
        <w:r w:rsidR="00176941" w:rsidRPr="005A14CE">
          <w:rPr>
            <w:rStyle w:val="Emphasis"/>
            <w:color w:val="000000"/>
            <w:sz w:val="28"/>
            <w:szCs w:val="28"/>
            <w:bdr w:val="none" w:sz="0" w:space="0" w:color="auto" w:frame="1"/>
          </w:rPr>
          <w:t>Urbanism Beyond 2020</w:t>
        </w:r>
      </w:hyperlink>
      <w:r w:rsidR="00176941" w:rsidRPr="005A14CE">
        <w:rPr>
          <w:rStyle w:val="Emphasis"/>
          <w:color w:val="222222"/>
          <w:sz w:val="28"/>
          <w:szCs w:val="28"/>
          <w:bdr w:val="none" w:sz="0" w:space="0" w:color="auto" w:frame="1"/>
        </w:rPr>
        <w:t>: Reflections during the COVID-19 Pandemic;</w:t>
      </w:r>
      <w:r w:rsidR="00176941" w:rsidRPr="005A14CE">
        <w:rPr>
          <w:i/>
          <w:color w:val="222222"/>
          <w:sz w:val="28"/>
          <w:szCs w:val="28"/>
        </w:rPr>
        <w:t xml:space="preserve"> </w:t>
      </w:r>
      <w:hyperlink r:id="rId9" w:tgtFrame="_blank" w:history="1">
        <w:r w:rsidR="00176941" w:rsidRPr="005A14CE">
          <w:rPr>
            <w:rStyle w:val="Emphasis"/>
            <w:color w:val="000000"/>
            <w:sz w:val="28"/>
            <w:szCs w:val="28"/>
            <w:bdr w:val="none" w:sz="0" w:space="0" w:color="auto" w:frame="1"/>
          </w:rPr>
          <w:t>Affordable Housing, Inclusive Cities</w:t>
        </w:r>
      </w:hyperlink>
      <w:r w:rsidR="00176941" w:rsidRPr="005A14CE">
        <w:rPr>
          <w:i/>
          <w:iCs/>
          <w:color w:val="222222"/>
          <w:sz w:val="28"/>
          <w:szCs w:val="28"/>
        </w:rPr>
        <w:t xml:space="preserve">; </w:t>
      </w:r>
      <w:r w:rsidR="00176941" w:rsidRPr="005A14CE">
        <w:rPr>
          <w:i/>
          <w:color w:val="222222"/>
          <w:sz w:val="28"/>
          <w:szCs w:val="28"/>
        </w:rPr>
        <w:t xml:space="preserve">and </w:t>
      </w:r>
      <w:r w:rsidR="00176941" w:rsidRPr="005A14CE">
        <w:rPr>
          <w:rStyle w:val="Emphasis"/>
          <w:color w:val="222222"/>
          <w:sz w:val="28"/>
          <w:szCs w:val="28"/>
          <w:bdr w:val="none" w:sz="0" w:space="0" w:color="auto" w:frame="1"/>
        </w:rPr>
        <w:t>Streets for All: 50 Ideas for Shaping Resilient Cities</w:t>
      </w:r>
      <w:r w:rsidRPr="005A14CE">
        <w:rPr>
          <w:rStyle w:val="Emphasis"/>
          <w:color w:val="222222"/>
          <w:sz w:val="28"/>
          <w:szCs w:val="28"/>
          <w:bdr w:val="none" w:sz="0" w:space="0" w:color="auto" w:frame="1"/>
        </w:rPr>
        <w:t xml:space="preserve"> and </w:t>
      </w:r>
      <w:r w:rsidR="00176941" w:rsidRPr="005A14CE">
        <w:rPr>
          <w:color w:val="222222"/>
          <w:sz w:val="28"/>
          <w:szCs w:val="28"/>
        </w:rPr>
        <w:t>has also featured as a thought leader in the field of urbanism by World Architecture News in 2013 and currently serves on the International Speakers Bureau of the Intelligence Community Forum in Canada, and an advisor to several international think</w:t>
      </w:r>
      <w:r w:rsidRPr="005A14CE">
        <w:rPr>
          <w:color w:val="222222"/>
          <w:sz w:val="28"/>
          <w:szCs w:val="28"/>
        </w:rPr>
        <w:t xml:space="preserve">-tanks such as CUSP-India, </w:t>
      </w:r>
      <w:r w:rsidR="00176941" w:rsidRPr="005A14CE">
        <w:rPr>
          <w:color w:val="222222"/>
          <w:sz w:val="28"/>
          <w:szCs w:val="28"/>
        </w:rPr>
        <w:t xml:space="preserve"> </w:t>
      </w:r>
      <w:r w:rsidR="00FA4505" w:rsidRPr="005A14CE">
        <w:rPr>
          <w:color w:val="222222"/>
          <w:sz w:val="28"/>
          <w:szCs w:val="28"/>
        </w:rPr>
        <w:t xml:space="preserve">and U </w:t>
      </w:r>
      <w:r w:rsidR="00176941" w:rsidRPr="005A14CE">
        <w:rPr>
          <w:color w:val="222222"/>
          <w:sz w:val="28"/>
          <w:szCs w:val="28"/>
        </w:rPr>
        <w:t>for Urban Impact in Egypt.</w:t>
      </w:r>
      <w:r w:rsidR="00FA4505" w:rsidRPr="005A14CE">
        <w:rPr>
          <w:color w:val="222222"/>
          <w:sz w:val="28"/>
          <w:szCs w:val="28"/>
        </w:rPr>
        <w:t xml:space="preserve"> </w:t>
      </w:r>
    </w:p>
    <w:p w:rsidR="00176941" w:rsidRPr="005A14CE" w:rsidRDefault="009E77EE" w:rsidP="00176941">
      <w:pPr>
        <w:pStyle w:val="ListParagraph"/>
        <w:spacing w:after="200" w:line="360" w:lineRule="auto"/>
        <w:ind w:left="0" w:firstLine="720"/>
        <w:jc w:val="both"/>
        <w:rPr>
          <w:sz w:val="28"/>
          <w:szCs w:val="28"/>
        </w:rPr>
      </w:pPr>
      <w:r w:rsidRPr="005A14CE">
        <w:rPr>
          <w:sz w:val="28"/>
          <w:szCs w:val="28"/>
        </w:rPr>
        <w:t>Member Secretary further informed that d</w:t>
      </w:r>
      <w:r w:rsidR="00176941" w:rsidRPr="005A14CE">
        <w:rPr>
          <w:sz w:val="28"/>
          <w:szCs w:val="28"/>
        </w:rPr>
        <w:t xml:space="preserve">uring his recent visit to Goa, Arch. Bharne has had interaction with various professionals and institutions in the field of Architecture, Urban Design, Town Planning and Builders Association.  Being a Goan, </w:t>
      </w:r>
      <w:r w:rsidRPr="005A14CE">
        <w:rPr>
          <w:sz w:val="28"/>
          <w:szCs w:val="28"/>
        </w:rPr>
        <w:t xml:space="preserve">Arch. Bharne </w:t>
      </w:r>
      <w:r w:rsidR="00176941" w:rsidRPr="005A14CE">
        <w:rPr>
          <w:sz w:val="28"/>
          <w:szCs w:val="28"/>
        </w:rPr>
        <w:t xml:space="preserve">has a vast knowledge of the planning scenario in Goa and </w:t>
      </w:r>
      <w:r w:rsidRPr="005A14CE">
        <w:rPr>
          <w:sz w:val="28"/>
          <w:szCs w:val="28"/>
        </w:rPr>
        <w:t xml:space="preserve">has </w:t>
      </w:r>
      <w:r w:rsidR="00176941" w:rsidRPr="005A14CE">
        <w:rPr>
          <w:sz w:val="28"/>
          <w:szCs w:val="28"/>
        </w:rPr>
        <w:t xml:space="preserve">expressed to share his knowledge and </w:t>
      </w:r>
      <w:r w:rsidR="00176941" w:rsidRPr="005A14CE">
        <w:rPr>
          <w:sz w:val="28"/>
          <w:szCs w:val="28"/>
        </w:rPr>
        <w:lastRenderedPageBreak/>
        <w:t xml:space="preserve">experience in the planning field for the benefit of Goa.  Arch. Bharne has also expressed his desire to associate with the planning institutions to guide and exchange his ideas.  </w:t>
      </w:r>
    </w:p>
    <w:p w:rsidR="00176941" w:rsidRPr="005A14CE" w:rsidRDefault="00176941" w:rsidP="00176941">
      <w:pPr>
        <w:pStyle w:val="ListParagraph"/>
        <w:spacing w:after="200"/>
        <w:ind w:left="0" w:firstLine="720"/>
        <w:jc w:val="both"/>
        <w:rPr>
          <w:sz w:val="8"/>
          <w:szCs w:val="28"/>
        </w:rPr>
      </w:pPr>
    </w:p>
    <w:p w:rsidR="00176941" w:rsidRPr="005A14CE" w:rsidRDefault="00176941" w:rsidP="00994E92">
      <w:pPr>
        <w:pStyle w:val="ListParagraph"/>
        <w:spacing w:after="200" w:line="360" w:lineRule="auto"/>
        <w:ind w:left="0" w:firstLine="720"/>
        <w:jc w:val="both"/>
        <w:rPr>
          <w:color w:val="222222"/>
          <w:sz w:val="28"/>
          <w:szCs w:val="28"/>
        </w:rPr>
      </w:pPr>
      <w:r w:rsidRPr="005A14CE">
        <w:rPr>
          <w:sz w:val="28"/>
          <w:szCs w:val="28"/>
        </w:rPr>
        <w:t xml:space="preserve">The Board </w:t>
      </w:r>
      <w:r w:rsidR="00FA4505" w:rsidRPr="005A14CE">
        <w:rPr>
          <w:sz w:val="28"/>
          <w:szCs w:val="28"/>
        </w:rPr>
        <w:t>deliberated on the ri</w:t>
      </w:r>
      <w:r w:rsidR="009E77EE" w:rsidRPr="005A14CE">
        <w:rPr>
          <w:sz w:val="28"/>
          <w:szCs w:val="28"/>
        </w:rPr>
        <w:t xml:space="preserve">ch experience of Arch. Bharne and </w:t>
      </w:r>
      <w:r w:rsidR="0017009E" w:rsidRPr="005A14CE">
        <w:rPr>
          <w:sz w:val="28"/>
          <w:szCs w:val="28"/>
        </w:rPr>
        <w:t xml:space="preserve">took into consideration  </w:t>
      </w:r>
      <w:r w:rsidR="009E77EE" w:rsidRPr="005A14CE">
        <w:rPr>
          <w:sz w:val="28"/>
          <w:szCs w:val="28"/>
        </w:rPr>
        <w:t xml:space="preserve">that it </w:t>
      </w:r>
      <w:r w:rsidRPr="005A14CE">
        <w:rPr>
          <w:sz w:val="28"/>
          <w:szCs w:val="28"/>
        </w:rPr>
        <w:t xml:space="preserve">has already </w:t>
      </w:r>
      <w:r w:rsidR="009E77EE" w:rsidRPr="005A14CE">
        <w:rPr>
          <w:sz w:val="28"/>
          <w:szCs w:val="28"/>
        </w:rPr>
        <w:t>recommended</w:t>
      </w:r>
      <w:r w:rsidRPr="005A14CE">
        <w:rPr>
          <w:sz w:val="28"/>
          <w:szCs w:val="28"/>
        </w:rPr>
        <w:t xml:space="preserve"> to </w:t>
      </w:r>
      <w:r w:rsidR="0017009E" w:rsidRPr="005A14CE">
        <w:rPr>
          <w:sz w:val="28"/>
          <w:szCs w:val="28"/>
        </w:rPr>
        <w:t xml:space="preserve">obtain </w:t>
      </w:r>
      <w:r w:rsidRPr="005A14CE">
        <w:rPr>
          <w:sz w:val="28"/>
          <w:szCs w:val="28"/>
        </w:rPr>
        <w:t xml:space="preserve"> services of various consultants/experts in the field of Planning</w:t>
      </w:r>
      <w:r w:rsidR="0017009E" w:rsidRPr="005A14CE">
        <w:rPr>
          <w:sz w:val="28"/>
          <w:szCs w:val="28"/>
        </w:rPr>
        <w:t xml:space="preserve"> and hence </w:t>
      </w:r>
      <w:r w:rsidR="009E77EE" w:rsidRPr="005A14CE">
        <w:rPr>
          <w:sz w:val="28"/>
          <w:szCs w:val="28"/>
        </w:rPr>
        <w:t xml:space="preserve">it would </w:t>
      </w:r>
      <w:r w:rsidR="0017009E" w:rsidRPr="005A14CE">
        <w:rPr>
          <w:sz w:val="28"/>
          <w:szCs w:val="28"/>
        </w:rPr>
        <w:t xml:space="preserve">also </w:t>
      </w:r>
      <w:r w:rsidR="009E77EE" w:rsidRPr="005A14CE">
        <w:rPr>
          <w:sz w:val="28"/>
          <w:szCs w:val="28"/>
        </w:rPr>
        <w:t xml:space="preserve">be </w:t>
      </w:r>
      <w:r w:rsidR="0017009E" w:rsidRPr="005A14CE">
        <w:rPr>
          <w:sz w:val="28"/>
          <w:szCs w:val="28"/>
        </w:rPr>
        <w:t xml:space="preserve">most appropriate </w:t>
      </w:r>
      <w:r w:rsidR="009E77EE" w:rsidRPr="005A14CE">
        <w:rPr>
          <w:sz w:val="28"/>
          <w:szCs w:val="28"/>
        </w:rPr>
        <w:t>to have</w:t>
      </w:r>
      <w:r w:rsidRPr="005A14CE">
        <w:rPr>
          <w:sz w:val="28"/>
          <w:szCs w:val="28"/>
        </w:rPr>
        <w:t xml:space="preserve"> association with </w:t>
      </w:r>
      <w:r w:rsidRPr="005A14CE">
        <w:rPr>
          <w:color w:val="222222"/>
          <w:sz w:val="28"/>
          <w:szCs w:val="28"/>
        </w:rPr>
        <w:t>Arch. Vinayak Bharne as a honorary member of the Board, such that his inputs can be obtained during various planning exercise</w:t>
      </w:r>
      <w:r w:rsidR="0017009E" w:rsidRPr="005A14CE">
        <w:rPr>
          <w:color w:val="222222"/>
          <w:sz w:val="28"/>
          <w:szCs w:val="28"/>
        </w:rPr>
        <w:t>s</w:t>
      </w:r>
      <w:r w:rsidRPr="005A14CE">
        <w:rPr>
          <w:color w:val="222222"/>
          <w:sz w:val="28"/>
          <w:szCs w:val="28"/>
        </w:rPr>
        <w:t xml:space="preserve"> undertaken by the TCP Dept., including that for preparation of ODPs</w:t>
      </w:r>
      <w:r w:rsidR="009E77EE" w:rsidRPr="005A14CE">
        <w:rPr>
          <w:color w:val="222222"/>
          <w:sz w:val="28"/>
          <w:szCs w:val="28"/>
        </w:rPr>
        <w:t>, Zoning Plan</w:t>
      </w:r>
      <w:r w:rsidR="00994E92" w:rsidRPr="005A14CE">
        <w:rPr>
          <w:color w:val="222222"/>
          <w:sz w:val="28"/>
          <w:szCs w:val="28"/>
        </w:rPr>
        <w:t xml:space="preserve"> and formulating policies for TDR, transport oriented corridors, CBDs with </w:t>
      </w:r>
      <w:r w:rsidRPr="005A14CE">
        <w:rPr>
          <w:color w:val="222222"/>
          <w:sz w:val="28"/>
          <w:szCs w:val="28"/>
        </w:rPr>
        <w:t>higher FAR, etc.</w:t>
      </w:r>
    </w:p>
    <w:p w:rsidR="00176941" w:rsidRPr="005A14CE" w:rsidRDefault="00176941" w:rsidP="00176941">
      <w:pPr>
        <w:pStyle w:val="ListParagraph"/>
        <w:spacing w:after="200"/>
        <w:ind w:left="0" w:firstLine="720"/>
        <w:jc w:val="both"/>
        <w:rPr>
          <w:color w:val="222222"/>
          <w:sz w:val="10"/>
          <w:szCs w:val="28"/>
        </w:rPr>
      </w:pPr>
    </w:p>
    <w:p w:rsidR="00176941" w:rsidRPr="005A14CE" w:rsidRDefault="00176941" w:rsidP="00176941">
      <w:pPr>
        <w:pStyle w:val="ListParagraph"/>
        <w:spacing w:after="200" w:line="360" w:lineRule="auto"/>
        <w:ind w:left="0" w:firstLine="720"/>
        <w:jc w:val="both"/>
        <w:rPr>
          <w:sz w:val="28"/>
          <w:szCs w:val="28"/>
        </w:rPr>
      </w:pPr>
      <w:r w:rsidRPr="005A14CE">
        <w:rPr>
          <w:color w:val="222222"/>
          <w:sz w:val="28"/>
          <w:szCs w:val="28"/>
        </w:rPr>
        <w:t xml:space="preserve">The Board </w:t>
      </w:r>
      <w:r w:rsidR="00994E92" w:rsidRPr="005A14CE">
        <w:rPr>
          <w:color w:val="222222"/>
          <w:sz w:val="28"/>
          <w:szCs w:val="28"/>
        </w:rPr>
        <w:t>therefor</w:t>
      </w:r>
      <w:r w:rsidR="0017009E" w:rsidRPr="005A14CE">
        <w:rPr>
          <w:color w:val="222222"/>
          <w:sz w:val="28"/>
          <w:szCs w:val="28"/>
        </w:rPr>
        <w:t>e</w:t>
      </w:r>
      <w:r w:rsidR="00994E92" w:rsidRPr="005A14CE">
        <w:rPr>
          <w:color w:val="222222"/>
          <w:sz w:val="28"/>
          <w:szCs w:val="28"/>
        </w:rPr>
        <w:t xml:space="preserve"> unanimously agreed to engage services of Arch. Bharne as a honorary member of the Board.</w:t>
      </w:r>
    </w:p>
    <w:p w:rsidR="00176941" w:rsidRPr="005A14CE" w:rsidRDefault="00176941" w:rsidP="00176941">
      <w:pPr>
        <w:pStyle w:val="ListParagraph"/>
        <w:spacing w:after="200"/>
        <w:ind w:left="0"/>
        <w:jc w:val="both"/>
        <w:rPr>
          <w:b/>
          <w:sz w:val="28"/>
          <w:szCs w:val="28"/>
        </w:rPr>
      </w:pPr>
    </w:p>
    <w:p w:rsidR="00176941" w:rsidRPr="005A14CE" w:rsidRDefault="00176941" w:rsidP="00176941">
      <w:pPr>
        <w:spacing w:line="240" w:lineRule="auto"/>
        <w:jc w:val="both"/>
        <w:rPr>
          <w:rFonts w:ascii="Times New Roman" w:hAnsi="Times New Roman" w:cs="Times New Roman"/>
          <w:b/>
          <w:sz w:val="28"/>
          <w:szCs w:val="28"/>
        </w:rPr>
      </w:pPr>
      <w:r w:rsidRPr="005A14CE">
        <w:rPr>
          <w:rFonts w:ascii="Times New Roman" w:hAnsi="Times New Roman" w:cs="Times New Roman"/>
          <w:b/>
          <w:sz w:val="28"/>
          <w:szCs w:val="28"/>
        </w:rPr>
        <w:t>Item No. 11:  Decision on proposals considered in 36</w:t>
      </w:r>
      <w:r w:rsidRPr="005A14CE">
        <w:rPr>
          <w:rFonts w:ascii="Times New Roman" w:hAnsi="Times New Roman" w:cs="Times New Roman"/>
          <w:b/>
          <w:sz w:val="28"/>
          <w:szCs w:val="28"/>
          <w:vertAlign w:val="superscript"/>
        </w:rPr>
        <w:t xml:space="preserve">th </w:t>
      </w:r>
      <w:r w:rsidRPr="005A14CE">
        <w:rPr>
          <w:rFonts w:ascii="Times New Roman" w:hAnsi="Times New Roman" w:cs="Times New Roman"/>
          <w:b/>
          <w:sz w:val="28"/>
          <w:szCs w:val="28"/>
        </w:rPr>
        <w:t>meeting of the 16-A Committee, constituted under sub-rule 4 of Rule 3 of the Goa Town &amp; Country Planning (Public Projects/Schemes/Development work by the Government) Rules - 2008 held on 02/08/2022.</w:t>
      </w:r>
    </w:p>
    <w:p w:rsidR="00E1152A" w:rsidRPr="005A14CE" w:rsidRDefault="00E1152A" w:rsidP="00E1152A">
      <w:pPr>
        <w:pStyle w:val="NoSpacing"/>
        <w:spacing w:before="120" w:after="120" w:line="360" w:lineRule="auto"/>
        <w:ind w:firstLine="720"/>
        <w:contextualSpacing/>
        <w:jc w:val="both"/>
        <w:rPr>
          <w:rFonts w:ascii="Times New Roman" w:hAnsi="Times New Roman" w:cs="Times New Roman"/>
          <w:color w:val="000000" w:themeColor="text1"/>
          <w:sz w:val="28"/>
          <w:szCs w:val="28"/>
        </w:rPr>
      </w:pPr>
      <w:r w:rsidRPr="005A14CE">
        <w:rPr>
          <w:rFonts w:ascii="Times New Roman" w:hAnsi="Times New Roman" w:cs="Times New Roman"/>
          <w:color w:val="000000" w:themeColor="text1"/>
          <w:sz w:val="28"/>
          <w:szCs w:val="28"/>
        </w:rPr>
        <w:t>The Member Secretary submitted that proposals as referred  in Annexure ‘A’ were considered by the Committee constituted under sub rule 4 of Rule 3 of the Goa Town &amp; Country Planning (Public Projects/Schemes/Development work by the Government) Rules – 2008 in its 3</w:t>
      </w:r>
      <w:r w:rsidR="00AB3981" w:rsidRPr="005A14CE">
        <w:rPr>
          <w:rFonts w:ascii="Times New Roman" w:hAnsi="Times New Roman" w:cs="Times New Roman"/>
          <w:color w:val="000000" w:themeColor="text1"/>
          <w:sz w:val="28"/>
          <w:szCs w:val="28"/>
        </w:rPr>
        <w:t>6</w:t>
      </w:r>
      <w:r w:rsidRPr="005A14CE">
        <w:rPr>
          <w:rFonts w:ascii="Times New Roman" w:hAnsi="Times New Roman" w:cs="Times New Roman"/>
          <w:color w:val="000000" w:themeColor="text1"/>
          <w:sz w:val="28"/>
          <w:szCs w:val="28"/>
          <w:vertAlign w:val="superscript"/>
        </w:rPr>
        <w:t>th</w:t>
      </w:r>
      <w:r w:rsidRPr="005A14CE">
        <w:rPr>
          <w:rFonts w:ascii="Times New Roman" w:hAnsi="Times New Roman" w:cs="Times New Roman"/>
          <w:color w:val="000000" w:themeColor="text1"/>
          <w:sz w:val="28"/>
          <w:szCs w:val="28"/>
        </w:rPr>
        <w:t xml:space="preserve"> meeting held on 0</w:t>
      </w:r>
      <w:r w:rsidR="00AB3981" w:rsidRPr="005A14CE">
        <w:rPr>
          <w:rFonts w:ascii="Times New Roman" w:hAnsi="Times New Roman" w:cs="Times New Roman"/>
          <w:color w:val="000000" w:themeColor="text1"/>
          <w:sz w:val="28"/>
          <w:szCs w:val="28"/>
        </w:rPr>
        <w:t>2</w:t>
      </w:r>
      <w:r w:rsidRPr="005A14CE">
        <w:rPr>
          <w:rFonts w:ascii="Times New Roman" w:hAnsi="Times New Roman" w:cs="Times New Roman"/>
          <w:color w:val="000000" w:themeColor="text1"/>
          <w:sz w:val="28"/>
          <w:szCs w:val="28"/>
        </w:rPr>
        <w:t>/0</w:t>
      </w:r>
      <w:r w:rsidR="00AB3981" w:rsidRPr="005A14CE">
        <w:rPr>
          <w:rFonts w:ascii="Times New Roman" w:hAnsi="Times New Roman" w:cs="Times New Roman"/>
          <w:color w:val="000000" w:themeColor="text1"/>
          <w:sz w:val="28"/>
          <w:szCs w:val="28"/>
        </w:rPr>
        <w:t>8</w:t>
      </w:r>
      <w:r w:rsidRPr="005A14CE">
        <w:rPr>
          <w:rFonts w:ascii="Times New Roman" w:hAnsi="Times New Roman" w:cs="Times New Roman"/>
          <w:color w:val="000000" w:themeColor="text1"/>
          <w:sz w:val="28"/>
          <w:szCs w:val="28"/>
        </w:rPr>
        <w:t>/202</w:t>
      </w:r>
      <w:r w:rsidR="00AB3981" w:rsidRPr="005A14CE">
        <w:rPr>
          <w:rFonts w:ascii="Times New Roman" w:hAnsi="Times New Roman" w:cs="Times New Roman"/>
          <w:color w:val="000000" w:themeColor="text1"/>
          <w:sz w:val="28"/>
          <w:szCs w:val="28"/>
        </w:rPr>
        <w:t>2</w:t>
      </w:r>
      <w:r w:rsidRPr="005A14CE">
        <w:rPr>
          <w:rFonts w:ascii="Times New Roman" w:hAnsi="Times New Roman" w:cs="Times New Roman"/>
          <w:color w:val="000000" w:themeColor="text1"/>
          <w:sz w:val="28"/>
          <w:szCs w:val="28"/>
        </w:rPr>
        <w:t>.  The same proposals were placed before the Board for its consideration.</w:t>
      </w:r>
    </w:p>
    <w:p w:rsidR="00E1152A" w:rsidRPr="005A14CE" w:rsidRDefault="00E1152A" w:rsidP="00E1152A">
      <w:pPr>
        <w:spacing w:after="200"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The Board after deliberation recommended the proposals as listed in       Annexure ‘A’.</w:t>
      </w:r>
    </w:p>
    <w:p w:rsidR="00176941" w:rsidRPr="005A14CE" w:rsidRDefault="00176941" w:rsidP="00176941">
      <w:pPr>
        <w:pStyle w:val="ListParagraph"/>
        <w:spacing w:after="200"/>
        <w:ind w:hanging="720"/>
        <w:jc w:val="both"/>
        <w:rPr>
          <w:b/>
          <w:sz w:val="22"/>
          <w:szCs w:val="28"/>
        </w:rPr>
      </w:pPr>
    </w:p>
    <w:p w:rsidR="00994E92" w:rsidRPr="000E4B47" w:rsidRDefault="00994E92" w:rsidP="00176941">
      <w:pPr>
        <w:pStyle w:val="ListParagraph"/>
        <w:spacing w:after="200"/>
        <w:ind w:hanging="720"/>
        <w:jc w:val="both"/>
        <w:rPr>
          <w:b/>
          <w:sz w:val="22"/>
          <w:szCs w:val="28"/>
        </w:rPr>
      </w:pPr>
    </w:p>
    <w:p w:rsidR="00176941" w:rsidRPr="005A14CE" w:rsidRDefault="00176941" w:rsidP="00176941">
      <w:pPr>
        <w:pStyle w:val="ListParagraph"/>
        <w:spacing w:after="200"/>
        <w:ind w:hanging="720"/>
        <w:jc w:val="both"/>
        <w:rPr>
          <w:b/>
          <w:sz w:val="28"/>
          <w:szCs w:val="28"/>
        </w:rPr>
      </w:pPr>
      <w:r w:rsidRPr="005A14CE">
        <w:rPr>
          <w:b/>
          <w:sz w:val="28"/>
          <w:szCs w:val="28"/>
        </w:rPr>
        <w:t>Item No. 12: Regarding transfer policy guidelines.</w:t>
      </w:r>
    </w:p>
    <w:p w:rsidR="00176941" w:rsidRPr="005A14CE" w:rsidRDefault="00176941" w:rsidP="00176941">
      <w:pPr>
        <w:pStyle w:val="ListParagraph"/>
        <w:spacing w:after="200"/>
        <w:ind w:hanging="720"/>
        <w:jc w:val="both"/>
        <w:rPr>
          <w:b/>
          <w:sz w:val="28"/>
          <w:szCs w:val="28"/>
        </w:rPr>
      </w:pPr>
    </w:p>
    <w:p w:rsidR="00176941" w:rsidRPr="005A14CE" w:rsidRDefault="005B313D" w:rsidP="00176941">
      <w:pPr>
        <w:pStyle w:val="ListParagraph"/>
        <w:spacing w:after="200" w:line="360" w:lineRule="auto"/>
        <w:ind w:left="0" w:firstLine="720"/>
        <w:jc w:val="both"/>
        <w:rPr>
          <w:sz w:val="28"/>
          <w:szCs w:val="28"/>
        </w:rPr>
      </w:pPr>
      <w:r w:rsidRPr="005A14CE">
        <w:rPr>
          <w:sz w:val="28"/>
          <w:szCs w:val="28"/>
        </w:rPr>
        <w:t xml:space="preserve">Member </w:t>
      </w:r>
      <w:r w:rsidR="00994E92" w:rsidRPr="005A14CE">
        <w:rPr>
          <w:sz w:val="28"/>
          <w:szCs w:val="28"/>
        </w:rPr>
        <w:t>S</w:t>
      </w:r>
      <w:r w:rsidRPr="005A14CE">
        <w:rPr>
          <w:sz w:val="28"/>
          <w:szCs w:val="28"/>
        </w:rPr>
        <w:t>ecretary informed that t</w:t>
      </w:r>
      <w:r w:rsidR="00176941" w:rsidRPr="005A14CE">
        <w:rPr>
          <w:sz w:val="28"/>
          <w:szCs w:val="28"/>
        </w:rPr>
        <w:t>he Government of Goa has issued transfer policy guidelines from time to time</w:t>
      </w:r>
      <w:r w:rsidR="00994E92" w:rsidRPr="005A14CE">
        <w:rPr>
          <w:sz w:val="28"/>
          <w:szCs w:val="28"/>
        </w:rPr>
        <w:t xml:space="preserve"> and has issued </w:t>
      </w:r>
      <w:r w:rsidR="00176941" w:rsidRPr="005A14CE">
        <w:rPr>
          <w:sz w:val="28"/>
          <w:szCs w:val="28"/>
        </w:rPr>
        <w:t>office Memorandum dated 1</w:t>
      </w:r>
      <w:r w:rsidR="00176941" w:rsidRPr="005A14CE">
        <w:rPr>
          <w:sz w:val="28"/>
          <w:szCs w:val="28"/>
          <w:vertAlign w:val="superscript"/>
        </w:rPr>
        <w:t>st</w:t>
      </w:r>
      <w:r w:rsidR="00176941" w:rsidRPr="005A14CE">
        <w:rPr>
          <w:sz w:val="28"/>
          <w:szCs w:val="28"/>
        </w:rPr>
        <w:t xml:space="preserve"> April, 1993</w:t>
      </w:r>
      <w:r w:rsidR="0017009E" w:rsidRPr="005A14CE">
        <w:rPr>
          <w:sz w:val="28"/>
          <w:szCs w:val="28"/>
        </w:rPr>
        <w:t>,</w:t>
      </w:r>
      <w:r w:rsidR="00176941" w:rsidRPr="005A14CE">
        <w:rPr>
          <w:sz w:val="28"/>
          <w:szCs w:val="28"/>
        </w:rPr>
        <w:t xml:space="preserve"> </w:t>
      </w:r>
      <w:r w:rsidR="00994E92" w:rsidRPr="005A14CE">
        <w:rPr>
          <w:sz w:val="28"/>
          <w:szCs w:val="28"/>
        </w:rPr>
        <w:t xml:space="preserve">as it </w:t>
      </w:r>
      <w:r w:rsidR="00176941" w:rsidRPr="005A14CE">
        <w:rPr>
          <w:sz w:val="28"/>
          <w:szCs w:val="28"/>
        </w:rPr>
        <w:t>has been</w:t>
      </w:r>
      <w:r w:rsidR="00994E92" w:rsidRPr="005A14CE">
        <w:rPr>
          <w:sz w:val="28"/>
          <w:szCs w:val="28"/>
        </w:rPr>
        <w:t xml:space="preserve"> observed that </w:t>
      </w:r>
      <w:r w:rsidR="00176941" w:rsidRPr="005A14CE">
        <w:rPr>
          <w:sz w:val="28"/>
          <w:szCs w:val="28"/>
        </w:rPr>
        <w:t>some Departments have been issuing transfer Orders of their employees in violation of these guidelines.</w:t>
      </w:r>
    </w:p>
    <w:p w:rsidR="00D61387" w:rsidRPr="005A14CE" w:rsidRDefault="00D61387" w:rsidP="00D61387">
      <w:pPr>
        <w:pStyle w:val="ListParagraph"/>
        <w:spacing w:after="200"/>
        <w:ind w:left="0" w:firstLine="720"/>
        <w:jc w:val="both"/>
        <w:rPr>
          <w:sz w:val="10"/>
          <w:szCs w:val="28"/>
        </w:rPr>
      </w:pPr>
    </w:p>
    <w:p w:rsidR="00176941" w:rsidRPr="005A14CE" w:rsidRDefault="00176941" w:rsidP="00176941">
      <w:pPr>
        <w:pStyle w:val="ListParagraph"/>
        <w:spacing w:after="200" w:line="360" w:lineRule="auto"/>
        <w:ind w:left="0"/>
        <w:jc w:val="both"/>
        <w:rPr>
          <w:sz w:val="28"/>
          <w:szCs w:val="28"/>
        </w:rPr>
      </w:pPr>
      <w:r w:rsidRPr="005A14CE">
        <w:rPr>
          <w:sz w:val="28"/>
          <w:szCs w:val="28"/>
        </w:rPr>
        <w:lastRenderedPageBreak/>
        <w:tab/>
      </w:r>
      <w:r w:rsidR="00994E92" w:rsidRPr="005A14CE">
        <w:rPr>
          <w:sz w:val="28"/>
          <w:szCs w:val="28"/>
        </w:rPr>
        <w:t>Board was further informed that a</w:t>
      </w:r>
      <w:r w:rsidRPr="005A14CE">
        <w:rPr>
          <w:sz w:val="28"/>
          <w:szCs w:val="28"/>
        </w:rPr>
        <w:t xml:space="preserve">s per the guidelines issued by the Government, </w:t>
      </w:r>
      <w:r w:rsidR="0017009E" w:rsidRPr="005A14CE">
        <w:rPr>
          <w:sz w:val="28"/>
          <w:szCs w:val="28"/>
        </w:rPr>
        <w:t>employees</w:t>
      </w:r>
      <w:r w:rsidRPr="005A14CE">
        <w:rPr>
          <w:sz w:val="28"/>
          <w:szCs w:val="28"/>
        </w:rPr>
        <w:t xml:space="preserve"> who have completed three years in one place as on 31</w:t>
      </w:r>
      <w:r w:rsidRPr="005A14CE">
        <w:rPr>
          <w:sz w:val="28"/>
          <w:szCs w:val="28"/>
          <w:vertAlign w:val="superscript"/>
        </w:rPr>
        <w:t>st</w:t>
      </w:r>
      <w:r w:rsidRPr="005A14CE">
        <w:rPr>
          <w:sz w:val="28"/>
          <w:szCs w:val="28"/>
        </w:rPr>
        <w:t xml:space="preserve"> March should normally be transferred</w:t>
      </w:r>
      <w:r w:rsidR="00994E92" w:rsidRPr="005A14CE">
        <w:rPr>
          <w:sz w:val="28"/>
          <w:szCs w:val="28"/>
        </w:rPr>
        <w:t xml:space="preserve"> and that </w:t>
      </w:r>
      <w:r w:rsidRPr="005A14CE">
        <w:rPr>
          <w:sz w:val="28"/>
          <w:szCs w:val="28"/>
        </w:rPr>
        <w:t>Government servants</w:t>
      </w:r>
      <w:r w:rsidR="00994E92" w:rsidRPr="005A14CE">
        <w:rPr>
          <w:sz w:val="28"/>
          <w:szCs w:val="28"/>
        </w:rPr>
        <w:t>,</w:t>
      </w:r>
      <w:r w:rsidRPr="005A14CE">
        <w:rPr>
          <w:sz w:val="28"/>
          <w:szCs w:val="28"/>
        </w:rPr>
        <w:t xml:space="preserve"> who have completed four years at one place as on 31</w:t>
      </w:r>
      <w:r w:rsidRPr="005A14CE">
        <w:rPr>
          <w:sz w:val="28"/>
          <w:szCs w:val="28"/>
          <w:vertAlign w:val="superscript"/>
        </w:rPr>
        <w:t>st</w:t>
      </w:r>
      <w:r w:rsidRPr="005A14CE">
        <w:rPr>
          <w:sz w:val="28"/>
          <w:szCs w:val="28"/>
        </w:rPr>
        <w:t xml:space="preserve"> March</w:t>
      </w:r>
      <w:r w:rsidR="00994E92" w:rsidRPr="005A14CE">
        <w:rPr>
          <w:sz w:val="28"/>
          <w:szCs w:val="28"/>
        </w:rPr>
        <w:t>,</w:t>
      </w:r>
      <w:r w:rsidRPr="005A14CE">
        <w:rPr>
          <w:sz w:val="28"/>
          <w:szCs w:val="28"/>
        </w:rPr>
        <w:t xml:space="preserve"> should invariably be transferred.  </w:t>
      </w:r>
      <w:r w:rsidR="00994E92" w:rsidRPr="005A14CE">
        <w:rPr>
          <w:sz w:val="28"/>
          <w:szCs w:val="28"/>
        </w:rPr>
        <w:t xml:space="preserve">It was also informed that as per the guidelines, </w:t>
      </w:r>
      <w:r w:rsidRPr="005A14CE">
        <w:rPr>
          <w:sz w:val="28"/>
          <w:szCs w:val="28"/>
        </w:rPr>
        <w:t xml:space="preserve">no official will be transferred unless he has completed 3 years in his present post. </w:t>
      </w:r>
    </w:p>
    <w:p w:rsidR="00D61387" w:rsidRPr="005A14CE" w:rsidRDefault="00176941" w:rsidP="00176941">
      <w:pPr>
        <w:pStyle w:val="ListParagraph"/>
        <w:spacing w:after="200" w:line="360" w:lineRule="auto"/>
        <w:ind w:left="0"/>
        <w:jc w:val="both"/>
        <w:rPr>
          <w:sz w:val="28"/>
          <w:szCs w:val="28"/>
        </w:rPr>
      </w:pPr>
      <w:r w:rsidRPr="005A14CE">
        <w:rPr>
          <w:sz w:val="28"/>
          <w:szCs w:val="28"/>
        </w:rPr>
        <w:tab/>
      </w:r>
      <w:r w:rsidR="00994E92" w:rsidRPr="005A14CE">
        <w:rPr>
          <w:sz w:val="28"/>
          <w:szCs w:val="28"/>
        </w:rPr>
        <w:t xml:space="preserve">The </w:t>
      </w:r>
      <w:r w:rsidRPr="005A14CE">
        <w:rPr>
          <w:sz w:val="28"/>
          <w:szCs w:val="28"/>
        </w:rPr>
        <w:t xml:space="preserve">Office </w:t>
      </w:r>
      <w:r w:rsidR="00994E92" w:rsidRPr="005A14CE">
        <w:rPr>
          <w:sz w:val="28"/>
          <w:szCs w:val="28"/>
        </w:rPr>
        <w:t>M</w:t>
      </w:r>
      <w:r w:rsidRPr="005A14CE">
        <w:rPr>
          <w:sz w:val="28"/>
          <w:szCs w:val="28"/>
        </w:rPr>
        <w:t xml:space="preserve">emorandum also gives guidelines for transfer of Group ‘C’ and Group ‘D’ employees. </w:t>
      </w:r>
    </w:p>
    <w:p w:rsidR="00176941" w:rsidRPr="005A14CE" w:rsidRDefault="00176941" w:rsidP="00D61387">
      <w:pPr>
        <w:pStyle w:val="ListParagraph"/>
        <w:spacing w:after="200"/>
        <w:ind w:left="0"/>
        <w:jc w:val="both"/>
        <w:rPr>
          <w:sz w:val="8"/>
          <w:szCs w:val="28"/>
        </w:rPr>
      </w:pPr>
      <w:r w:rsidRPr="005A14CE">
        <w:rPr>
          <w:sz w:val="28"/>
          <w:szCs w:val="28"/>
        </w:rPr>
        <w:t xml:space="preserve"> </w:t>
      </w:r>
    </w:p>
    <w:p w:rsidR="00994E92" w:rsidRPr="005A14CE" w:rsidRDefault="00994E92" w:rsidP="00176941">
      <w:pPr>
        <w:pStyle w:val="ListParagraph"/>
        <w:spacing w:after="200" w:line="360" w:lineRule="auto"/>
        <w:ind w:left="0" w:firstLine="720"/>
        <w:jc w:val="both"/>
        <w:rPr>
          <w:sz w:val="28"/>
          <w:szCs w:val="28"/>
        </w:rPr>
      </w:pPr>
      <w:r w:rsidRPr="005A14CE">
        <w:rPr>
          <w:sz w:val="28"/>
          <w:szCs w:val="28"/>
        </w:rPr>
        <w:t>The m</w:t>
      </w:r>
      <w:r w:rsidR="0017009E" w:rsidRPr="005A14CE">
        <w:rPr>
          <w:sz w:val="28"/>
          <w:szCs w:val="28"/>
        </w:rPr>
        <w:t>atter wa</w:t>
      </w:r>
      <w:r w:rsidR="00176941" w:rsidRPr="005A14CE">
        <w:rPr>
          <w:sz w:val="28"/>
          <w:szCs w:val="28"/>
        </w:rPr>
        <w:t xml:space="preserve">s </w:t>
      </w:r>
      <w:r w:rsidRPr="005A14CE">
        <w:rPr>
          <w:sz w:val="28"/>
          <w:szCs w:val="28"/>
        </w:rPr>
        <w:t>deliberated considering the strength of the Department and general transfer policy followed by the Department.  The Board however observed that there are instances in the Department wherein some of the officers have  continued their posting on the same post for several years without any transfer and the same is not fully in compliance of the guidelines issued in this regard.</w:t>
      </w:r>
    </w:p>
    <w:p w:rsidR="00D61387" w:rsidRPr="000E4B47" w:rsidRDefault="00D61387" w:rsidP="00D61387">
      <w:pPr>
        <w:pStyle w:val="ListParagraph"/>
        <w:spacing w:after="200"/>
        <w:ind w:left="0" w:firstLine="720"/>
        <w:jc w:val="both"/>
        <w:rPr>
          <w:sz w:val="14"/>
          <w:szCs w:val="28"/>
        </w:rPr>
      </w:pPr>
    </w:p>
    <w:p w:rsidR="00994E92" w:rsidRPr="005A14CE" w:rsidRDefault="00994E92" w:rsidP="00176941">
      <w:pPr>
        <w:pStyle w:val="ListParagraph"/>
        <w:spacing w:after="200" w:line="360" w:lineRule="auto"/>
        <w:ind w:left="0" w:firstLine="720"/>
        <w:jc w:val="both"/>
        <w:rPr>
          <w:sz w:val="28"/>
          <w:szCs w:val="28"/>
        </w:rPr>
      </w:pPr>
      <w:r w:rsidRPr="005A14CE">
        <w:rPr>
          <w:sz w:val="28"/>
          <w:szCs w:val="28"/>
        </w:rPr>
        <w:t>CTP (Admn.) was therefore directed to implement strictly the transfer policy to enhance the efficiency of the Department and keeping overall public interest in mind.</w:t>
      </w:r>
    </w:p>
    <w:p w:rsidR="00D61387" w:rsidRPr="005A14CE" w:rsidRDefault="00D61387" w:rsidP="00D61387">
      <w:pPr>
        <w:pStyle w:val="ListParagraph"/>
        <w:spacing w:after="200"/>
        <w:ind w:left="0" w:firstLine="720"/>
        <w:jc w:val="both"/>
        <w:rPr>
          <w:sz w:val="10"/>
          <w:szCs w:val="28"/>
        </w:rPr>
      </w:pPr>
    </w:p>
    <w:p w:rsidR="00994E92" w:rsidRPr="005A14CE" w:rsidRDefault="00994E92" w:rsidP="00176941">
      <w:pPr>
        <w:pStyle w:val="ListParagraph"/>
        <w:spacing w:after="200" w:line="360" w:lineRule="auto"/>
        <w:ind w:left="0" w:firstLine="720"/>
        <w:jc w:val="both"/>
        <w:rPr>
          <w:sz w:val="28"/>
          <w:szCs w:val="28"/>
        </w:rPr>
      </w:pPr>
      <w:r w:rsidRPr="005A14CE">
        <w:rPr>
          <w:sz w:val="28"/>
          <w:szCs w:val="28"/>
        </w:rPr>
        <w:t>CTP (Admn.) was accordingly required to initiate further procedure in this regard.</w:t>
      </w:r>
    </w:p>
    <w:p w:rsidR="00176941" w:rsidRPr="005A14CE" w:rsidRDefault="00176941" w:rsidP="00176941">
      <w:pPr>
        <w:pStyle w:val="ListParagraph"/>
        <w:spacing w:after="200"/>
        <w:ind w:left="0"/>
        <w:jc w:val="both"/>
        <w:rPr>
          <w:b/>
          <w:sz w:val="28"/>
          <w:szCs w:val="28"/>
        </w:rPr>
      </w:pPr>
    </w:p>
    <w:p w:rsidR="00027716" w:rsidRPr="005A14CE" w:rsidRDefault="00027716" w:rsidP="00176941">
      <w:pPr>
        <w:pStyle w:val="ListParagraph"/>
        <w:spacing w:after="200"/>
        <w:ind w:left="0"/>
        <w:jc w:val="both"/>
        <w:rPr>
          <w:b/>
          <w:sz w:val="28"/>
          <w:szCs w:val="28"/>
        </w:rPr>
      </w:pPr>
    </w:p>
    <w:p w:rsidR="00092DB9" w:rsidRDefault="00092DB9">
      <w:pPr>
        <w:spacing w:after="200" w:line="276" w:lineRule="auto"/>
        <w:rPr>
          <w:rFonts w:ascii="Times New Roman" w:eastAsia="Times New Roman" w:hAnsi="Times New Roman" w:cs="Times New Roman"/>
          <w:b/>
          <w:sz w:val="28"/>
          <w:szCs w:val="28"/>
          <w:lang w:val="en-GB"/>
        </w:rPr>
      </w:pPr>
      <w:r>
        <w:rPr>
          <w:b/>
          <w:sz w:val="28"/>
          <w:szCs w:val="28"/>
        </w:rPr>
        <w:br w:type="page"/>
      </w:r>
    </w:p>
    <w:p w:rsidR="00176941" w:rsidRPr="005A14CE" w:rsidRDefault="00176941" w:rsidP="00176941">
      <w:pPr>
        <w:pStyle w:val="ListParagraph"/>
        <w:spacing w:after="200"/>
        <w:ind w:left="0"/>
        <w:jc w:val="both"/>
        <w:rPr>
          <w:b/>
          <w:sz w:val="28"/>
          <w:szCs w:val="28"/>
        </w:rPr>
      </w:pPr>
      <w:r w:rsidRPr="005A14CE">
        <w:rPr>
          <w:b/>
          <w:sz w:val="28"/>
          <w:szCs w:val="28"/>
        </w:rPr>
        <w:lastRenderedPageBreak/>
        <w:t>Item No. 13:  Regarding change of zone in the ODP – 2031 of Panaji Planning Area.</w:t>
      </w:r>
    </w:p>
    <w:p w:rsidR="00176941" w:rsidRPr="000E4B47" w:rsidRDefault="00176941" w:rsidP="00176941">
      <w:pPr>
        <w:pStyle w:val="ListParagraph"/>
        <w:spacing w:after="200"/>
        <w:ind w:left="0"/>
        <w:jc w:val="both"/>
        <w:rPr>
          <w:b/>
          <w:sz w:val="14"/>
          <w:szCs w:val="28"/>
        </w:rPr>
      </w:pPr>
    </w:p>
    <w:p w:rsidR="00782034" w:rsidRPr="005A14CE" w:rsidRDefault="00782034" w:rsidP="00176941">
      <w:pPr>
        <w:pStyle w:val="ListParagraph"/>
        <w:spacing w:after="200" w:line="360" w:lineRule="auto"/>
        <w:ind w:left="0" w:firstLine="720"/>
        <w:jc w:val="both"/>
        <w:rPr>
          <w:sz w:val="28"/>
          <w:szCs w:val="28"/>
        </w:rPr>
      </w:pPr>
      <w:r w:rsidRPr="005A14CE">
        <w:rPr>
          <w:sz w:val="28"/>
          <w:szCs w:val="28"/>
        </w:rPr>
        <w:t>Member Secretary informed that a</w:t>
      </w:r>
      <w:r w:rsidR="00176941" w:rsidRPr="005A14CE">
        <w:rPr>
          <w:sz w:val="28"/>
          <w:szCs w:val="28"/>
        </w:rPr>
        <w:t xml:space="preserve"> note is received from Member Secretary, Greater Panaji PDA</w:t>
      </w:r>
      <w:r w:rsidR="0017009E" w:rsidRPr="005A14CE">
        <w:rPr>
          <w:sz w:val="28"/>
          <w:szCs w:val="28"/>
        </w:rPr>
        <w:t>,</w:t>
      </w:r>
      <w:r w:rsidR="00176941" w:rsidRPr="005A14CE">
        <w:rPr>
          <w:sz w:val="28"/>
          <w:szCs w:val="28"/>
        </w:rPr>
        <w:t xml:space="preserve"> vide which it is informed that the Authority has received a number of proposals to carry out the change of zone</w:t>
      </w:r>
      <w:r w:rsidR="0017009E" w:rsidRPr="005A14CE">
        <w:rPr>
          <w:sz w:val="28"/>
          <w:szCs w:val="28"/>
        </w:rPr>
        <w:t>s of</w:t>
      </w:r>
      <w:r w:rsidR="00176941" w:rsidRPr="005A14CE">
        <w:rPr>
          <w:sz w:val="28"/>
          <w:szCs w:val="28"/>
        </w:rPr>
        <w:t xml:space="preserve"> the propertie</w:t>
      </w:r>
      <w:r w:rsidRPr="005A14CE">
        <w:rPr>
          <w:sz w:val="28"/>
          <w:szCs w:val="28"/>
        </w:rPr>
        <w:t>s in Panaji Planning Area and that the GPPDA has stated that these cases require</w:t>
      </w:r>
      <w:r w:rsidR="00176941" w:rsidRPr="005A14CE">
        <w:rPr>
          <w:sz w:val="28"/>
          <w:szCs w:val="28"/>
        </w:rPr>
        <w:t xml:space="preserve"> special consideration in view of re</w:t>
      </w:r>
      <w:r w:rsidRPr="005A14CE">
        <w:rPr>
          <w:sz w:val="28"/>
          <w:szCs w:val="28"/>
        </w:rPr>
        <w:t>-</w:t>
      </w:r>
      <w:r w:rsidR="00176941" w:rsidRPr="005A14CE">
        <w:rPr>
          <w:sz w:val="28"/>
          <w:szCs w:val="28"/>
        </w:rPr>
        <w:t>development of housing societies and GTDC projects.</w:t>
      </w:r>
      <w:r w:rsidR="001713FF" w:rsidRPr="005A14CE">
        <w:rPr>
          <w:sz w:val="28"/>
          <w:szCs w:val="28"/>
        </w:rPr>
        <w:t xml:space="preserve">  </w:t>
      </w:r>
      <w:r w:rsidRPr="005A14CE">
        <w:rPr>
          <w:sz w:val="28"/>
          <w:szCs w:val="28"/>
        </w:rPr>
        <w:t>Member Secretary read out th</w:t>
      </w:r>
      <w:r w:rsidR="00176941" w:rsidRPr="005A14CE">
        <w:rPr>
          <w:sz w:val="28"/>
          <w:szCs w:val="28"/>
        </w:rPr>
        <w:t>e details</w:t>
      </w:r>
      <w:r w:rsidRPr="005A14CE">
        <w:rPr>
          <w:sz w:val="28"/>
          <w:szCs w:val="28"/>
        </w:rPr>
        <w:t xml:space="preserve"> of </w:t>
      </w:r>
      <w:r w:rsidR="001713FF" w:rsidRPr="005A14CE">
        <w:rPr>
          <w:sz w:val="28"/>
          <w:szCs w:val="28"/>
        </w:rPr>
        <w:t>13 proposals as forwarded by GPPDA.</w:t>
      </w:r>
      <w:r w:rsidRPr="005A14CE">
        <w:rPr>
          <w:sz w:val="28"/>
          <w:szCs w:val="28"/>
        </w:rPr>
        <w:t xml:space="preserve"> </w:t>
      </w:r>
    </w:p>
    <w:p w:rsidR="00782034" w:rsidRPr="005A14CE" w:rsidRDefault="00782034" w:rsidP="00782034">
      <w:pPr>
        <w:pStyle w:val="ListParagraph"/>
        <w:spacing w:after="200"/>
        <w:ind w:left="0" w:firstLine="720"/>
        <w:jc w:val="both"/>
        <w:rPr>
          <w:sz w:val="8"/>
          <w:szCs w:val="28"/>
        </w:rPr>
      </w:pPr>
    </w:p>
    <w:p w:rsidR="00842516" w:rsidRDefault="00782034" w:rsidP="00176941">
      <w:pPr>
        <w:pStyle w:val="ListParagraph"/>
        <w:spacing w:after="200" w:line="360" w:lineRule="auto"/>
        <w:ind w:left="0" w:firstLine="720"/>
        <w:jc w:val="both"/>
        <w:rPr>
          <w:sz w:val="28"/>
          <w:szCs w:val="28"/>
        </w:rPr>
      </w:pPr>
      <w:r w:rsidRPr="005A14CE">
        <w:rPr>
          <w:sz w:val="28"/>
          <w:szCs w:val="28"/>
        </w:rPr>
        <w:t xml:space="preserve">The Board deliberated and </w:t>
      </w:r>
      <w:r w:rsidR="00842516">
        <w:rPr>
          <w:sz w:val="28"/>
          <w:szCs w:val="28"/>
        </w:rPr>
        <w:t xml:space="preserve">took note on the justification given by the Member Secretary on the proposals received.  As regards to the proposal as referred at Sr.No. 1,  it is mentioned in the letter that development of the property by GTDC would attract revenue generation to the Government and as regards to </w:t>
      </w:r>
      <w:r w:rsidR="00C42A88">
        <w:rPr>
          <w:sz w:val="28"/>
          <w:szCs w:val="28"/>
        </w:rPr>
        <w:t>Sr.</w:t>
      </w:r>
      <w:r w:rsidR="00842516">
        <w:rPr>
          <w:sz w:val="28"/>
          <w:szCs w:val="28"/>
        </w:rPr>
        <w:t xml:space="preserve"> No. 12 &amp; 13 of Department of Tourism, it is mentioned that the land need to be developed for commercial activities so that they can generate the revenue to the Government.</w:t>
      </w:r>
      <w:r w:rsidR="00C42A88">
        <w:rPr>
          <w:sz w:val="28"/>
          <w:szCs w:val="28"/>
        </w:rPr>
        <w:t xml:space="preserve">  The Board also took note of the contents of the note of GPPDA which states that remaining cases are of re-development of housing colonies as these colonies have become very old and in dilapidated condition and have requested to change the zone to SPR (FAR 200) so that the Apartment’s occupants can redevelop the said building and reside in the same Apartments.</w:t>
      </w:r>
    </w:p>
    <w:p w:rsidR="00C42A88" w:rsidRPr="00C42A88" w:rsidRDefault="00C42A88" w:rsidP="00C42A88">
      <w:pPr>
        <w:pStyle w:val="ListParagraph"/>
        <w:spacing w:after="200"/>
        <w:ind w:left="0" w:firstLine="720"/>
        <w:jc w:val="both"/>
        <w:rPr>
          <w:sz w:val="12"/>
          <w:szCs w:val="28"/>
        </w:rPr>
      </w:pPr>
    </w:p>
    <w:p w:rsidR="00782034" w:rsidRPr="005A14CE" w:rsidRDefault="00C42A88" w:rsidP="00176941">
      <w:pPr>
        <w:pStyle w:val="ListParagraph"/>
        <w:spacing w:after="200" w:line="360" w:lineRule="auto"/>
        <w:ind w:left="0" w:firstLine="720"/>
        <w:jc w:val="both"/>
        <w:rPr>
          <w:sz w:val="28"/>
          <w:szCs w:val="28"/>
        </w:rPr>
      </w:pPr>
      <w:r>
        <w:rPr>
          <w:sz w:val="28"/>
          <w:szCs w:val="28"/>
        </w:rPr>
        <w:t xml:space="preserve">Considering the facts placed before it, the Board </w:t>
      </w:r>
      <w:r w:rsidR="00782034" w:rsidRPr="005A14CE">
        <w:rPr>
          <w:sz w:val="28"/>
          <w:szCs w:val="28"/>
        </w:rPr>
        <w:t xml:space="preserve">was of the view that in order to make </w:t>
      </w:r>
      <w:r w:rsidR="00075B5B" w:rsidRPr="005A14CE">
        <w:rPr>
          <w:sz w:val="28"/>
          <w:szCs w:val="28"/>
        </w:rPr>
        <w:t xml:space="preserve"> </w:t>
      </w:r>
      <w:r w:rsidR="00782034" w:rsidRPr="005A14CE">
        <w:rPr>
          <w:sz w:val="28"/>
          <w:szCs w:val="28"/>
        </w:rPr>
        <w:t>re-development of housing societies viable, it is essential to enhance the FAR of such properties such that the developers</w:t>
      </w:r>
      <w:r>
        <w:rPr>
          <w:sz w:val="28"/>
          <w:szCs w:val="28"/>
        </w:rPr>
        <w:t>/occupants</w:t>
      </w:r>
      <w:r w:rsidR="00176941" w:rsidRPr="005A14CE">
        <w:rPr>
          <w:sz w:val="28"/>
          <w:szCs w:val="28"/>
        </w:rPr>
        <w:t xml:space="preserve"> </w:t>
      </w:r>
      <w:r w:rsidR="00782034" w:rsidRPr="005A14CE">
        <w:rPr>
          <w:sz w:val="28"/>
          <w:szCs w:val="28"/>
        </w:rPr>
        <w:t xml:space="preserve">come forward to undertake the re-development of such societies, most of which </w:t>
      </w:r>
      <w:r w:rsidR="00176941" w:rsidRPr="005A14CE">
        <w:rPr>
          <w:sz w:val="28"/>
          <w:szCs w:val="28"/>
        </w:rPr>
        <w:t xml:space="preserve">are </w:t>
      </w:r>
      <w:r w:rsidR="00782034" w:rsidRPr="005A14CE">
        <w:rPr>
          <w:sz w:val="28"/>
          <w:szCs w:val="28"/>
        </w:rPr>
        <w:t xml:space="preserve">under dilapidated state.  The Board </w:t>
      </w:r>
      <w:r>
        <w:rPr>
          <w:sz w:val="28"/>
          <w:szCs w:val="28"/>
        </w:rPr>
        <w:t xml:space="preserve">also </w:t>
      </w:r>
      <w:r w:rsidR="00782034" w:rsidRPr="005A14CE">
        <w:rPr>
          <w:sz w:val="28"/>
          <w:szCs w:val="28"/>
        </w:rPr>
        <w:t>took note that the OD</w:t>
      </w:r>
      <w:r w:rsidR="00075B5B" w:rsidRPr="005A14CE">
        <w:rPr>
          <w:sz w:val="28"/>
          <w:szCs w:val="28"/>
        </w:rPr>
        <w:t>P</w:t>
      </w:r>
      <w:r w:rsidR="00782034" w:rsidRPr="005A14CE">
        <w:rPr>
          <w:sz w:val="28"/>
          <w:szCs w:val="28"/>
        </w:rPr>
        <w:t xml:space="preserve"> of Panaji is under preparation.</w:t>
      </w:r>
    </w:p>
    <w:p w:rsidR="001713FF" w:rsidRPr="005A14CE" w:rsidRDefault="001713FF" w:rsidP="001713FF">
      <w:pPr>
        <w:pStyle w:val="ListParagraph"/>
        <w:spacing w:after="200"/>
        <w:ind w:left="0" w:firstLine="720"/>
        <w:jc w:val="both"/>
        <w:rPr>
          <w:sz w:val="14"/>
          <w:szCs w:val="28"/>
        </w:rPr>
      </w:pPr>
    </w:p>
    <w:p w:rsidR="00092DB9" w:rsidRDefault="00782034" w:rsidP="00176941">
      <w:pPr>
        <w:pStyle w:val="ListParagraph"/>
        <w:spacing w:after="200" w:line="360" w:lineRule="auto"/>
        <w:ind w:left="0" w:firstLine="720"/>
        <w:jc w:val="both"/>
        <w:rPr>
          <w:sz w:val="28"/>
          <w:szCs w:val="28"/>
        </w:rPr>
      </w:pPr>
      <w:r w:rsidRPr="005A14CE">
        <w:rPr>
          <w:sz w:val="28"/>
          <w:szCs w:val="28"/>
        </w:rPr>
        <w:t xml:space="preserve">After having detail discussion on the proposals received, the Board recommended that </w:t>
      </w:r>
      <w:r w:rsidR="001713FF" w:rsidRPr="005A14CE">
        <w:rPr>
          <w:sz w:val="28"/>
          <w:szCs w:val="28"/>
        </w:rPr>
        <w:t xml:space="preserve">following </w:t>
      </w:r>
      <w:r w:rsidRPr="005A14CE">
        <w:rPr>
          <w:sz w:val="28"/>
          <w:szCs w:val="28"/>
        </w:rPr>
        <w:t xml:space="preserve">proposals shall be considered by </w:t>
      </w:r>
      <w:r w:rsidR="001713FF" w:rsidRPr="005A14CE">
        <w:rPr>
          <w:sz w:val="28"/>
          <w:szCs w:val="28"/>
        </w:rPr>
        <w:t xml:space="preserve">the </w:t>
      </w:r>
      <w:r w:rsidRPr="005A14CE">
        <w:rPr>
          <w:sz w:val="28"/>
          <w:szCs w:val="28"/>
        </w:rPr>
        <w:t xml:space="preserve">GPPDA for </w:t>
      </w:r>
      <w:r w:rsidR="001713FF" w:rsidRPr="005A14CE">
        <w:rPr>
          <w:sz w:val="28"/>
          <w:szCs w:val="28"/>
        </w:rPr>
        <w:t>change of zone as under:</w:t>
      </w:r>
    </w:p>
    <w:p w:rsidR="00092DB9" w:rsidRDefault="00092DB9">
      <w:pPr>
        <w:spacing w:after="200" w:line="276" w:lineRule="auto"/>
        <w:rPr>
          <w:rFonts w:ascii="Times New Roman" w:eastAsia="Times New Roman" w:hAnsi="Times New Roman" w:cs="Times New Roman"/>
          <w:sz w:val="28"/>
          <w:szCs w:val="28"/>
          <w:lang w:val="en-GB"/>
        </w:rPr>
      </w:pPr>
      <w:r>
        <w:rPr>
          <w:sz w:val="28"/>
          <w:szCs w:val="28"/>
        </w:rPr>
        <w:br w:type="page"/>
      </w:r>
    </w:p>
    <w:tbl>
      <w:tblPr>
        <w:tblStyle w:val="TableGrid"/>
        <w:tblW w:w="0" w:type="auto"/>
        <w:tblLayout w:type="fixed"/>
        <w:tblLook w:val="04A0" w:firstRow="1" w:lastRow="0" w:firstColumn="1" w:lastColumn="0" w:noHBand="0" w:noVBand="1"/>
      </w:tblPr>
      <w:tblGrid>
        <w:gridCol w:w="675"/>
        <w:gridCol w:w="1554"/>
        <w:gridCol w:w="1729"/>
        <w:gridCol w:w="1395"/>
        <w:gridCol w:w="1701"/>
        <w:gridCol w:w="1808"/>
      </w:tblGrid>
      <w:tr w:rsidR="00E62D42" w:rsidRPr="005A14CE" w:rsidTr="005D0064">
        <w:tc>
          <w:tcPr>
            <w:tcW w:w="675" w:type="dxa"/>
          </w:tcPr>
          <w:p w:rsidR="00AE4D70" w:rsidRPr="00C42A88" w:rsidRDefault="00AE4D70" w:rsidP="005D0064">
            <w:pPr>
              <w:pStyle w:val="NoSpacing"/>
              <w:rPr>
                <w:rFonts w:ascii="Times New Roman" w:hAnsi="Times New Roman" w:cs="Times New Roman"/>
                <w:b/>
                <w:sz w:val="28"/>
                <w:szCs w:val="28"/>
              </w:rPr>
            </w:pPr>
            <w:r w:rsidRPr="00C42A88">
              <w:rPr>
                <w:rFonts w:ascii="Times New Roman" w:hAnsi="Times New Roman" w:cs="Times New Roman"/>
                <w:b/>
                <w:sz w:val="28"/>
                <w:szCs w:val="28"/>
              </w:rPr>
              <w:lastRenderedPageBreak/>
              <w:t>Sr.</w:t>
            </w:r>
          </w:p>
          <w:p w:rsidR="00AE4D70" w:rsidRPr="00C42A88" w:rsidRDefault="00AE4D70" w:rsidP="005D0064">
            <w:pPr>
              <w:pStyle w:val="NoSpacing"/>
              <w:rPr>
                <w:rFonts w:ascii="Times New Roman" w:hAnsi="Times New Roman" w:cs="Times New Roman"/>
                <w:b/>
                <w:sz w:val="28"/>
                <w:szCs w:val="28"/>
              </w:rPr>
            </w:pPr>
            <w:r w:rsidRPr="00C42A88">
              <w:rPr>
                <w:rFonts w:ascii="Times New Roman" w:hAnsi="Times New Roman" w:cs="Times New Roman"/>
                <w:b/>
                <w:sz w:val="28"/>
                <w:szCs w:val="28"/>
              </w:rPr>
              <w:t>No.</w:t>
            </w:r>
          </w:p>
        </w:tc>
        <w:tc>
          <w:tcPr>
            <w:tcW w:w="1554" w:type="dxa"/>
          </w:tcPr>
          <w:p w:rsidR="00AE4D70" w:rsidRPr="00C42A88" w:rsidRDefault="00AE4D70" w:rsidP="005D0064">
            <w:pPr>
              <w:pStyle w:val="NoSpacing"/>
              <w:rPr>
                <w:rFonts w:ascii="Times New Roman" w:hAnsi="Times New Roman" w:cs="Times New Roman"/>
                <w:b/>
                <w:sz w:val="28"/>
                <w:szCs w:val="28"/>
              </w:rPr>
            </w:pPr>
            <w:r w:rsidRPr="00C42A88">
              <w:rPr>
                <w:rFonts w:ascii="Times New Roman" w:hAnsi="Times New Roman" w:cs="Times New Roman"/>
                <w:b/>
                <w:sz w:val="28"/>
                <w:szCs w:val="28"/>
              </w:rPr>
              <w:t>Name of the applicant</w:t>
            </w:r>
          </w:p>
        </w:tc>
        <w:tc>
          <w:tcPr>
            <w:tcW w:w="1729" w:type="dxa"/>
          </w:tcPr>
          <w:p w:rsidR="00AE4D70" w:rsidRPr="00C42A88" w:rsidRDefault="00AE4D70" w:rsidP="005D0064">
            <w:pPr>
              <w:pStyle w:val="NoSpacing"/>
              <w:rPr>
                <w:rFonts w:ascii="Times New Roman" w:hAnsi="Times New Roman" w:cs="Times New Roman"/>
                <w:b/>
                <w:sz w:val="28"/>
                <w:szCs w:val="28"/>
              </w:rPr>
            </w:pPr>
            <w:r w:rsidRPr="00C42A88">
              <w:rPr>
                <w:rFonts w:ascii="Times New Roman" w:hAnsi="Times New Roman" w:cs="Times New Roman"/>
                <w:b/>
                <w:sz w:val="28"/>
                <w:szCs w:val="28"/>
              </w:rPr>
              <w:t>P.T. Sheet/</w:t>
            </w:r>
            <w:r w:rsidR="005D0064" w:rsidRPr="00C42A88">
              <w:rPr>
                <w:rFonts w:ascii="Times New Roman" w:hAnsi="Times New Roman" w:cs="Times New Roman"/>
                <w:b/>
                <w:sz w:val="28"/>
                <w:szCs w:val="28"/>
              </w:rPr>
              <w:t xml:space="preserve"> </w:t>
            </w:r>
            <w:r w:rsidRPr="00C42A88">
              <w:rPr>
                <w:rFonts w:ascii="Times New Roman" w:hAnsi="Times New Roman" w:cs="Times New Roman"/>
                <w:b/>
                <w:sz w:val="28"/>
                <w:szCs w:val="28"/>
              </w:rPr>
              <w:t>Chalta No.</w:t>
            </w:r>
          </w:p>
        </w:tc>
        <w:tc>
          <w:tcPr>
            <w:tcW w:w="1395" w:type="dxa"/>
          </w:tcPr>
          <w:p w:rsidR="00AE4D70" w:rsidRPr="00C42A88" w:rsidRDefault="00AE4D70" w:rsidP="005D0064">
            <w:pPr>
              <w:pStyle w:val="NoSpacing"/>
              <w:rPr>
                <w:rFonts w:ascii="Times New Roman" w:hAnsi="Times New Roman" w:cs="Times New Roman"/>
                <w:b/>
                <w:sz w:val="28"/>
                <w:szCs w:val="28"/>
              </w:rPr>
            </w:pPr>
            <w:r w:rsidRPr="00C42A88">
              <w:rPr>
                <w:rFonts w:ascii="Times New Roman" w:hAnsi="Times New Roman" w:cs="Times New Roman"/>
                <w:b/>
                <w:sz w:val="28"/>
                <w:szCs w:val="28"/>
              </w:rPr>
              <w:t>Area (in m2)</w:t>
            </w:r>
          </w:p>
        </w:tc>
        <w:tc>
          <w:tcPr>
            <w:tcW w:w="1701" w:type="dxa"/>
          </w:tcPr>
          <w:p w:rsidR="00AE4D70" w:rsidRPr="00C42A88" w:rsidRDefault="00AE4D70" w:rsidP="005D0064">
            <w:pPr>
              <w:pStyle w:val="NoSpacing"/>
              <w:rPr>
                <w:rFonts w:ascii="Times New Roman" w:hAnsi="Times New Roman" w:cs="Times New Roman"/>
                <w:b/>
                <w:sz w:val="28"/>
                <w:szCs w:val="28"/>
              </w:rPr>
            </w:pPr>
            <w:r w:rsidRPr="00C42A88">
              <w:rPr>
                <w:rFonts w:ascii="Times New Roman" w:hAnsi="Times New Roman" w:cs="Times New Roman"/>
                <w:b/>
                <w:sz w:val="28"/>
                <w:szCs w:val="28"/>
              </w:rPr>
              <w:t>Present  zone of the area</w:t>
            </w:r>
          </w:p>
        </w:tc>
        <w:tc>
          <w:tcPr>
            <w:tcW w:w="1808" w:type="dxa"/>
          </w:tcPr>
          <w:p w:rsidR="00AE4D70" w:rsidRPr="00C42A88" w:rsidRDefault="001E28ED" w:rsidP="001E28ED">
            <w:pPr>
              <w:pStyle w:val="NoSpacing"/>
              <w:rPr>
                <w:rFonts w:ascii="Times New Roman" w:hAnsi="Times New Roman" w:cs="Times New Roman"/>
                <w:b/>
                <w:sz w:val="28"/>
                <w:szCs w:val="28"/>
              </w:rPr>
            </w:pPr>
            <w:r w:rsidRPr="00C42A88">
              <w:rPr>
                <w:rFonts w:ascii="Times New Roman" w:hAnsi="Times New Roman" w:cs="Times New Roman"/>
                <w:b/>
                <w:sz w:val="28"/>
                <w:szCs w:val="28"/>
              </w:rPr>
              <w:t xml:space="preserve">Recommen-ded </w:t>
            </w:r>
            <w:r w:rsidR="00AE4D70" w:rsidRPr="00C42A88">
              <w:rPr>
                <w:rFonts w:ascii="Times New Roman" w:hAnsi="Times New Roman" w:cs="Times New Roman"/>
                <w:b/>
                <w:sz w:val="28"/>
                <w:szCs w:val="28"/>
              </w:rPr>
              <w:t xml:space="preserve"> zone</w:t>
            </w:r>
          </w:p>
        </w:tc>
      </w:tr>
      <w:tr w:rsidR="00E62D42" w:rsidRPr="005A14CE" w:rsidTr="005D0064">
        <w:tc>
          <w:tcPr>
            <w:tcW w:w="675" w:type="dxa"/>
          </w:tcPr>
          <w:p w:rsidR="00AE4D70" w:rsidRPr="005A14CE" w:rsidRDefault="00AE4D70" w:rsidP="00E62D42">
            <w:pPr>
              <w:rPr>
                <w:rFonts w:ascii="Times New Roman" w:hAnsi="Times New Roman" w:cs="Times New Roman"/>
                <w:sz w:val="28"/>
                <w:szCs w:val="28"/>
              </w:rPr>
            </w:pPr>
            <w:r w:rsidRPr="005A14CE">
              <w:rPr>
                <w:rFonts w:ascii="Times New Roman" w:hAnsi="Times New Roman" w:cs="Times New Roman"/>
                <w:sz w:val="28"/>
                <w:szCs w:val="28"/>
              </w:rPr>
              <w:t>1.</w:t>
            </w:r>
          </w:p>
        </w:tc>
        <w:tc>
          <w:tcPr>
            <w:tcW w:w="1554" w:type="dxa"/>
          </w:tcPr>
          <w:p w:rsidR="00AE4D70" w:rsidRPr="005A14CE" w:rsidRDefault="00AE4D70" w:rsidP="00E62D42">
            <w:pPr>
              <w:rPr>
                <w:rFonts w:ascii="Times New Roman" w:hAnsi="Times New Roman" w:cs="Times New Roman"/>
                <w:sz w:val="28"/>
                <w:szCs w:val="28"/>
              </w:rPr>
            </w:pPr>
            <w:r w:rsidRPr="005A14CE">
              <w:rPr>
                <w:rFonts w:ascii="Times New Roman" w:hAnsi="Times New Roman" w:cs="Times New Roman"/>
                <w:sz w:val="28"/>
                <w:szCs w:val="28"/>
              </w:rPr>
              <w:t>GTDC</w:t>
            </w:r>
          </w:p>
        </w:tc>
        <w:tc>
          <w:tcPr>
            <w:tcW w:w="1729" w:type="dxa"/>
          </w:tcPr>
          <w:p w:rsidR="00AE4D70" w:rsidRPr="005A14CE" w:rsidRDefault="00FF506C" w:rsidP="005D0064">
            <w:pPr>
              <w:pStyle w:val="NoSpacing"/>
              <w:rPr>
                <w:rFonts w:ascii="Times New Roman" w:hAnsi="Times New Roman" w:cs="Times New Roman"/>
                <w:sz w:val="28"/>
                <w:szCs w:val="28"/>
              </w:rPr>
            </w:pPr>
            <w:r w:rsidRPr="005A14CE">
              <w:rPr>
                <w:rFonts w:ascii="Times New Roman" w:hAnsi="Times New Roman" w:cs="Times New Roman"/>
                <w:sz w:val="28"/>
                <w:szCs w:val="28"/>
              </w:rPr>
              <w:t xml:space="preserve">Ch. Nos. </w:t>
            </w:r>
            <w:r w:rsidR="00AE4D70" w:rsidRPr="005A14CE">
              <w:rPr>
                <w:rFonts w:ascii="Times New Roman" w:hAnsi="Times New Roman" w:cs="Times New Roman"/>
                <w:sz w:val="28"/>
                <w:szCs w:val="28"/>
              </w:rPr>
              <w:t xml:space="preserve">117/1, </w:t>
            </w:r>
            <w:r w:rsidR="005D0064" w:rsidRPr="005A14CE">
              <w:rPr>
                <w:rFonts w:ascii="Times New Roman" w:hAnsi="Times New Roman" w:cs="Times New Roman"/>
                <w:sz w:val="28"/>
                <w:szCs w:val="28"/>
              </w:rPr>
              <w:t xml:space="preserve"> </w:t>
            </w:r>
            <w:r w:rsidR="00AE4D70" w:rsidRPr="005A14CE">
              <w:rPr>
                <w:rFonts w:ascii="Times New Roman" w:hAnsi="Times New Roman" w:cs="Times New Roman"/>
                <w:sz w:val="28"/>
                <w:szCs w:val="28"/>
              </w:rPr>
              <w:t>117/</w:t>
            </w:r>
            <w:r w:rsidRPr="005A14CE">
              <w:rPr>
                <w:rFonts w:ascii="Times New Roman" w:hAnsi="Times New Roman" w:cs="Times New Roman"/>
                <w:sz w:val="28"/>
                <w:szCs w:val="28"/>
              </w:rPr>
              <w:t>1-</w:t>
            </w:r>
            <w:r w:rsidR="00AE4D70" w:rsidRPr="005A14CE">
              <w:rPr>
                <w:rFonts w:ascii="Times New Roman" w:hAnsi="Times New Roman" w:cs="Times New Roman"/>
                <w:sz w:val="28"/>
                <w:szCs w:val="28"/>
              </w:rPr>
              <w:t>A, 117/2-A, 118/1, 118/1-A, 118/1-B, 118/1-B-1, 118/2, 118/3,</w:t>
            </w:r>
          </w:p>
          <w:p w:rsidR="00AE4D70" w:rsidRPr="005A14CE" w:rsidRDefault="00AE4D70" w:rsidP="005D0064">
            <w:pPr>
              <w:pStyle w:val="NoSpacing"/>
              <w:rPr>
                <w:rFonts w:ascii="Times New Roman" w:hAnsi="Times New Roman" w:cs="Times New Roman"/>
                <w:sz w:val="28"/>
                <w:szCs w:val="28"/>
              </w:rPr>
            </w:pPr>
            <w:r w:rsidRPr="005A14CE">
              <w:rPr>
                <w:rFonts w:ascii="Times New Roman" w:hAnsi="Times New Roman" w:cs="Times New Roman"/>
                <w:sz w:val="28"/>
                <w:szCs w:val="28"/>
              </w:rPr>
              <w:t>118/4 &amp; 118/5</w:t>
            </w:r>
          </w:p>
        </w:tc>
        <w:tc>
          <w:tcPr>
            <w:tcW w:w="1395" w:type="dxa"/>
          </w:tcPr>
          <w:p w:rsidR="00AE4D70" w:rsidRPr="005A14CE" w:rsidRDefault="00AE4D70" w:rsidP="005D0064">
            <w:pPr>
              <w:pStyle w:val="NoSpacing"/>
              <w:rPr>
                <w:rFonts w:ascii="Times New Roman" w:hAnsi="Times New Roman" w:cs="Times New Roman"/>
                <w:sz w:val="28"/>
                <w:szCs w:val="28"/>
              </w:rPr>
            </w:pPr>
            <w:r w:rsidRPr="005A14CE">
              <w:rPr>
                <w:rFonts w:ascii="Times New Roman" w:hAnsi="Times New Roman" w:cs="Times New Roman"/>
                <w:sz w:val="28"/>
                <w:szCs w:val="28"/>
              </w:rPr>
              <w:t>19321.00</w:t>
            </w:r>
          </w:p>
        </w:tc>
        <w:tc>
          <w:tcPr>
            <w:tcW w:w="1701" w:type="dxa"/>
          </w:tcPr>
          <w:p w:rsidR="00AE4D70" w:rsidRPr="005A14CE" w:rsidRDefault="00AE4D70" w:rsidP="005D0064">
            <w:pPr>
              <w:pStyle w:val="NoSpacing"/>
              <w:rPr>
                <w:rFonts w:ascii="Times New Roman" w:hAnsi="Times New Roman" w:cs="Times New Roman"/>
                <w:sz w:val="28"/>
                <w:szCs w:val="28"/>
              </w:rPr>
            </w:pPr>
            <w:r w:rsidRPr="005A14CE">
              <w:rPr>
                <w:rFonts w:ascii="Times New Roman" w:hAnsi="Times New Roman" w:cs="Times New Roman"/>
                <w:sz w:val="28"/>
                <w:szCs w:val="28"/>
              </w:rPr>
              <w:t>‘C-1’ Commercial zone</w:t>
            </w:r>
          </w:p>
        </w:tc>
        <w:tc>
          <w:tcPr>
            <w:tcW w:w="1808" w:type="dxa"/>
          </w:tcPr>
          <w:p w:rsidR="00AE4D70" w:rsidRPr="005A14CE" w:rsidRDefault="00AE4D70" w:rsidP="005D0064">
            <w:pPr>
              <w:pStyle w:val="NoSpacing"/>
              <w:rPr>
                <w:rFonts w:ascii="Times New Roman" w:hAnsi="Times New Roman" w:cs="Times New Roman"/>
                <w:sz w:val="28"/>
                <w:szCs w:val="28"/>
              </w:rPr>
            </w:pPr>
            <w:r w:rsidRPr="005A14CE">
              <w:rPr>
                <w:rFonts w:ascii="Times New Roman" w:hAnsi="Times New Roman" w:cs="Times New Roman"/>
                <w:sz w:val="28"/>
                <w:szCs w:val="28"/>
              </w:rPr>
              <w:t>‘SPC’ Special Commercial zone</w:t>
            </w:r>
          </w:p>
        </w:tc>
      </w:tr>
      <w:tr w:rsidR="00E62D42" w:rsidRPr="005A14CE" w:rsidTr="005D0064">
        <w:tc>
          <w:tcPr>
            <w:tcW w:w="675" w:type="dxa"/>
          </w:tcPr>
          <w:p w:rsidR="00AE4D70" w:rsidRPr="005A14CE" w:rsidRDefault="00AE4D70" w:rsidP="00E62D42">
            <w:pPr>
              <w:rPr>
                <w:rFonts w:ascii="Times New Roman" w:hAnsi="Times New Roman" w:cs="Times New Roman"/>
                <w:sz w:val="28"/>
                <w:szCs w:val="28"/>
              </w:rPr>
            </w:pPr>
            <w:r w:rsidRPr="005A14CE">
              <w:rPr>
                <w:rFonts w:ascii="Times New Roman" w:hAnsi="Times New Roman" w:cs="Times New Roman"/>
                <w:sz w:val="28"/>
                <w:szCs w:val="28"/>
              </w:rPr>
              <w:t>2.</w:t>
            </w:r>
          </w:p>
        </w:tc>
        <w:tc>
          <w:tcPr>
            <w:tcW w:w="1554" w:type="dxa"/>
          </w:tcPr>
          <w:p w:rsidR="00AE4D70" w:rsidRPr="005A14CE" w:rsidRDefault="00AE4D70" w:rsidP="00E62D42">
            <w:pPr>
              <w:rPr>
                <w:rFonts w:ascii="Times New Roman" w:hAnsi="Times New Roman" w:cs="Times New Roman"/>
                <w:sz w:val="28"/>
                <w:szCs w:val="28"/>
              </w:rPr>
            </w:pPr>
            <w:r w:rsidRPr="005A14CE">
              <w:rPr>
                <w:rFonts w:ascii="Times New Roman" w:hAnsi="Times New Roman" w:cs="Times New Roman"/>
                <w:sz w:val="28"/>
                <w:szCs w:val="28"/>
              </w:rPr>
              <w:t>Mr. Manoj Caculo, Mrs. Meghna Caculo &amp; Mr. Suraj Caculo &amp; Mrs. Shefali Caculo</w:t>
            </w:r>
          </w:p>
        </w:tc>
        <w:tc>
          <w:tcPr>
            <w:tcW w:w="1729" w:type="dxa"/>
          </w:tcPr>
          <w:p w:rsidR="00AE4D70" w:rsidRPr="005A14CE" w:rsidRDefault="00AE4D70" w:rsidP="00E62D42">
            <w:pPr>
              <w:rPr>
                <w:rFonts w:ascii="Times New Roman" w:hAnsi="Times New Roman" w:cs="Times New Roman"/>
                <w:sz w:val="28"/>
                <w:szCs w:val="28"/>
              </w:rPr>
            </w:pPr>
            <w:r w:rsidRPr="005A14CE">
              <w:rPr>
                <w:rFonts w:ascii="Times New Roman" w:hAnsi="Times New Roman" w:cs="Times New Roman"/>
                <w:sz w:val="28"/>
                <w:szCs w:val="28"/>
              </w:rPr>
              <w:t>Ch.No. 5 of P.T.S. No. 84</w:t>
            </w:r>
          </w:p>
        </w:tc>
        <w:tc>
          <w:tcPr>
            <w:tcW w:w="1395" w:type="dxa"/>
          </w:tcPr>
          <w:p w:rsidR="00AE4D70" w:rsidRPr="005A14CE" w:rsidRDefault="00AE4D70" w:rsidP="00E62D42">
            <w:pPr>
              <w:rPr>
                <w:rFonts w:ascii="Times New Roman" w:hAnsi="Times New Roman" w:cs="Times New Roman"/>
                <w:sz w:val="28"/>
                <w:szCs w:val="28"/>
              </w:rPr>
            </w:pPr>
            <w:r w:rsidRPr="005A14CE">
              <w:rPr>
                <w:rFonts w:ascii="Times New Roman" w:hAnsi="Times New Roman" w:cs="Times New Roman"/>
                <w:sz w:val="28"/>
                <w:szCs w:val="28"/>
              </w:rPr>
              <w:t>1079.00</w:t>
            </w:r>
          </w:p>
        </w:tc>
        <w:tc>
          <w:tcPr>
            <w:tcW w:w="1701" w:type="dxa"/>
          </w:tcPr>
          <w:p w:rsidR="00AE4D70" w:rsidRPr="005A14CE" w:rsidRDefault="00AE4D70" w:rsidP="00E62D42">
            <w:pPr>
              <w:rPr>
                <w:rFonts w:ascii="Times New Roman" w:hAnsi="Times New Roman" w:cs="Times New Roman"/>
                <w:sz w:val="28"/>
                <w:szCs w:val="28"/>
              </w:rPr>
            </w:pPr>
            <w:r w:rsidRPr="005A14CE">
              <w:rPr>
                <w:rFonts w:ascii="Times New Roman" w:hAnsi="Times New Roman" w:cs="Times New Roman"/>
                <w:sz w:val="28"/>
                <w:szCs w:val="28"/>
              </w:rPr>
              <w:t>‘S-2’ Settlement zone</w:t>
            </w:r>
          </w:p>
        </w:tc>
        <w:tc>
          <w:tcPr>
            <w:tcW w:w="1808" w:type="dxa"/>
          </w:tcPr>
          <w:p w:rsidR="00AE4D70" w:rsidRPr="005A14CE" w:rsidRDefault="00AE4D70" w:rsidP="00E62D42">
            <w:pPr>
              <w:rPr>
                <w:rFonts w:ascii="Times New Roman" w:hAnsi="Times New Roman" w:cs="Times New Roman"/>
                <w:sz w:val="28"/>
                <w:szCs w:val="28"/>
              </w:rPr>
            </w:pPr>
            <w:r w:rsidRPr="005A14CE">
              <w:rPr>
                <w:rFonts w:ascii="Times New Roman" w:hAnsi="Times New Roman" w:cs="Times New Roman"/>
                <w:sz w:val="28"/>
                <w:szCs w:val="28"/>
              </w:rPr>
              <w:t>‘SPR’ Special Residential zone</w:t>
            </w:r>
          </w:p>
        </w:tc>
      </w:tr>
      <w:tr w:rsidR="00E62D42" w:rsidRPr="005A14CE" w:rsidTr="005D0064">
        <w:tc>
          <w:tcPr>
            <w:tcW w:w="675" w:type="dxa"/>
          </w:tcPr>
          <w:p w:rsidR="00AE4D70" w:rsidRPr="005A14CE" w:rsidRDefault="00AE4D70" w:rsidP="00E62D42">
            <w:pPr>
              <w:rPr>
                <w:rFonts w:ascii="Times New Roman" w:hAnsi="Times New Roman" w:cs="Times New Roman"/>
                <w:sz w:val="28"/>
                <w:szCs w:val="28"/>
              </w:rPr>
            </w:pPr>
            <w:r w:rsidRPr="005A14CE">
              <w:rPr>
                <w:rFonts w:ascii="Times New Roman" w:hAnsi="Times New Roman" w:cs="Times New Roman"/>
                <w:sz w:val="28"/>
                <w:szCs w:val="28"/>
              </w:rPr>
              <w:t>3.</w:t>
            </w:r>
          </w:p>
        </w:tc>
        <w:tc>
          <w:tcPr>
            <w:tcW w:w="1554" w:type="dxa"/>
          </w:tcPr>
          <w:p w:rsidR="00AE4D70" w:rsidRPr="005A14CE" w:rsidRDefault="00AE4D70" w:rsidP="00E62D42">
            <w:pPr>
              <w:rPr>
                <w:rFonts w:ascii="Times New Roman" w:hAnsi="Times New Roman" w:cs="Times New Roman"/>
                <w:sz w:val="28"/>
                <w:szCs w:val="28"/>
              </w:rPr>
            </w:pPr>
            <w:r w:rsidRPr="005A14CE">
              <w:rPr>
                <w:rFonts w:ascii="Times New Roman" w:hAnsi="Times New Roman" w:cs="Times New Roman"/>
                <w:sz w:val="28"/>
                <w:szCs w:val="28"/>
              </w:rPr>
              <w:t>Dr. Prashant E. Natekar</w:t>
            </w:r>
          </w:p>
        </w:tc>
        <w:tc>
          <w:tcPr>
            <w:tcW w:w="1729" w:type="dxa"/>
          </w:tcPr>
          <w:p w:rsidR="00AE4D70" w:rsidRPr="005A14CE" w:rsidRDefault="00AE4D70" w:rsidP="00E62D42">
            <w:pPr>
              <w:rPr>
                <w:rFonts w:ascii="Times New Roman" w:hAnsi="Times New Roman" w:cs="Times New Roman"/>
                <w:sz w:val="28"/>
                <w:szCs w:val="28"/>
              </w:rPr>
            </w:pPr>
            <w:r w:rsidRPr="005A14CE">
              <w:rPr>
                <w:rFonts w:ascii="Times New Roman" w:hAnsi="Times New Roman" w:cs="Times New Roman"/>
                <w:sz w:val="28"/>
                <w:szCs w:val="28"/>
              </w:rPr>
              <w:t>Ch.No. 45 of P.T.S. No. 99</w:t>
            </w:r>
          </w:p>
        </w:tc>
        <w:tc>
          <w:tcPr>
            <w:tcW w:w="1395" w:type="dxa"/>
          </w:tcPr>
          <w:p w:rsidR="00AE4D70" w:rsidRPr="005A14CE" w:rsidRDefault="00AE4D70" w:rsidP="00E62D42">
            <w:pPr>
              <w:rPr>
                <w:rFonts w:ascii="Times New Roman" w:hAnsi="Times New Roman" w:cs="Times New Roman"/>
                <w:sz w:val="28"/>
                <w:szCs w:val="28"/>
              </w:rPr>
            </w:pPr>
            <w:r w:rsidRPr="005A14CE">
              <w:rPr>
                <w:rFonts w:ascii="Times New Roman" w:hAnsi="Times New Roman" w:cs="Times New Roman"/>
                <w:sz w:val="28"/>
                <w:szCs w:val="28"/>
              </w:rPr>
              <w:t>504.00</w:t>
            </w:r>
          </w:p>
        </w:tc>
        <w:tc>
          <w:tcPr>
            <w:tcW w:w="1701" w:type="dxa"/>
          </w:tcPr>
          <w:p w:rsidR="00AE4D70" w:rsidRPr="005A14CE" w:rsidRDefault="00AE4D70" w:rsidP="00E62D42">
            <w:pPr>
              <w:rPr>
                <w:rFonts w:ascii="Times New Roman" w:hAnsi="Times New Roman" w:cs="Times New Roman"/>
                <w:sz w:val="28"/>
                <w:szCs w:val="28"/>
              </w:rPr>
            </w:pPr>
            <w:r w:rsidRPr="005A14CE">
              <w:rPr>
                <w:rFonts w:ascii="Times New Roman" w:hAnsi="Times New Roman" w:cs="Times New Roman"/>
                <w:sz w:val="28"/>
                <w:szCs w:val="28"/>
              </w:rPr>
              <w:t>‘S-2’ Settlement zone</w:t>
            </w:r>
          </w:p>
        </w:tc>
        <w:tc>
          <w:tcPr>
            <w:tcW w:w="1808" w:type="dxa"/>
          </w:tcPr>
          <w:p w:rsidR="00AE4D70" w:rsidRPr="005A14CE" w:rsidRDefault="00AE4D70" w:rsidP="00E62D42">
            <w:pPr>
              <w:rPr>
                <w:rFonts w:ascii="Times New Roman" w:hAnsi="Times New Roman" w:cs="Times New Roman"/>
                <w:sz w:val="28"/>
                <w:szCs w:val="28"/>
              </w:rPr>
            </w:pPr>
            <w:r w:rsidRPr="005A14CE">
              <w:rPr>
                <w:rFonts w:ascii="Times New Roman" w:hAnsi="Times New Roman" w:cs="Times New Roman"/>
                <w:sz w:val="28"/>
                <w:szCs w:val="28"/>
              </w:rPr>
              <w:t>‘SPR’ Special Residential zone</w:t>
            </w:r>
          </w:p>
        </w:tc>
      </w:tr>
      <w:tr w:rsidR="00E62D42" w:rsidRPr="005A14CE" w:rsidTr="005D0064">
        <w:tc>
          <w:tcPr>
            <w:tcW w:w="675" w:type="dxa"/>
          </w:tcPr>
          <w:p w:rsidR="00AE4D70" w:rsidRPr="005A14CE" w:rsidRDefault="00AE4D70" w:rsidP="00E62D42">
            <w:pPr>
              <w:rPr>
                <w:rFonts w:ascii="Times New Roman" w:hAnsi="Times New Roman" w:cs="Times New Roman"/>
                <w:sz w:val="28"/>
                <w:szCs w:val="28"/>
              </w:rPr>
            </w:pPr>
            <w:r w:rsidRPr="005A14CE">
              <w:rPr>
                <w:rFonts w:ascii="Times New Roman" w:hAnsi="Times New Roman" w:cs="Times New Roman"/>
                <w:sz w:val="28"/>
                <w:szCs w:val="28"/>
              </w:rPr>
              <w:t>4.</w:t>
            </w:r>
          </w:p>
        </w:tc>
        <w:tc>
          <w:tcPr>
            <w:tcW w:w="1554" w:type="dxa"/>
          </w:tcPr>
          <w:p w:rsidR="00AE4D70" w:rsidRPr="005A14CE" w:rsidRDefault="00AE4D70" w:rsidP="00E62D42">
            <w:pPr>
              <w:rPr>
                <w:rFonts w:ascii="Times New Roman" w:hAnsi="Times New Roman" w:cs="Times New Roman"/>
                <w:sz w:val="28"/>
                <w:szCs w:val="28"/>
              </w:rPr>
            </w:pPr>
            <w:r w:rsidRPr="005A14CE">
              <w:rPr>
                <w:rFonts w:ascii="Times New Roman" w:hAnsi="Times New Roman" w:cs="Times New Roman"/>
                <w:sz w:val="28"/>
                <w:szCs w:val="28"/>
              </w:rPr>
              <w:t xml:space="preserve">Miramar State </w:t>
            </w:r>
            <w:r w:rsidR="00FF506C" w:rsidRPr="005A14CE">
              <w:rPr>
                <w:rFonts w:ascii="Times New Roman" w:hAnsi="Times New Roman" w:cs="Times New Roman"/>
                <w:sz w:val="28"/>
                <w:szCs w:val="28"/>
              </w:rPr>
              <w:t>Bank of India Employees Co-op. S</w:t>
            </w:r>
            <w:r w:rsidRPr="005A14CE">
              <w:rPr>
                <w:rFonts w:ascii="Times New Roman" w:hAnsi="Times New Roman" w:cs="Times New Roman"/>
                <w:sz w:val="28"/>
                <w:szCs w:val="28"/>
              </w:rPr>
              <w:t>ociety Ltd.</w:t>
            </w:r>
          </w:p>
        </w:tc>
        <w:tc>
          <w:tcPr>
            <w:tcW w:w="1729" w:type="dxa"/>
          </w:tcPr>
          <w:p w:rsidR="00AE4D70" w:rsidRPr="005A14CE" w:rsidRDefault="00AE4D70" w:rsidP="00E62D42">
            <w:pPr>
              <w:rPr>
                <w:rFonts w:ascii="Times New Roman" w:hAnsi="Times New Roman" w:cs="Times New Roman"/>
                <w:sz w:val="28"/>
                <w:szCs w:val="28"/>
              </w:rPr>
            </w:pPr>
            <w:r w:rsidRPr="005A14CE">
              <w:rPr>
                <w:rFonts w:ascii="Times New Roman" w:hAnsi="Times New Roman" w:cs="Times New Roman"/>
                <w:sz w:val="28"/>
                <w:szCs w:val="28"/>
              </w:rPr>
              <w:t>Ch.No. 12 of P.T.S. No. 115</w:t>
            </w:r>
          </w:p>
        </w:tc>
        <w:tc>
          <w:tcPr>
            <w:tcW w:w="1395" w:type="dxa"/>
          </w:tcPr>
          <w:p w:rsidR="00AE4D70" w:rsidRPr="005A14CE" w:rsidRDefault="00AE4D70" w:rsidP="00E62D42">
            <w:pPr>
              <w:rPr>
                <w:rFonts w:ascii="Times New Roman" w:hAnsi="Times New Roman" w:cs="Times New Roman"/>
                <w:sz w:val="28"/>
                <w:szCs w:val="28"/>
              </w:rPr>
            </w:pPr>
            <w:r w:rsidRPr="005A14CE">
              <w:rPr>
                <w:rFonts w:ascii="Times New Roman" w:hAnsi="Times New Roman" w:cs="Times New Roman"/>
                <w:sz w:val="28"/>
                <w:szCs w:val="28"/>
              </w:rPr>
              <w:t>1008.00</w:t>
            </w:r>
          </w:p>
        </w:tc>
        <w:tc>
          <w:tcPr>
            <w:tcW w:w="1701" w:type="dxa"/>
          </w:tcPr>
          <w:p w:rsidR="00AE4D70" w:rsidRPr="005A14CE" w:rsidRDefault="00AE4D70" w:rsidP="00E62D42">
            <w:pPr>
              <w:rPr>
                <w:rFonts w:ascii="Times New Roman" w:hAnsi="Times New Roman" w:cs="Times New Roman"/>
                <w:sz w:val="28"/>
                <w:szCs w:val="28"/>
              </w:rPr>
            </w:pPr>
            <w:r w:rsidRPr="005A14CE">
              <w:rPr>
                <w:rFonts w:ascii="Times New Roman" w:hAnsi="Times New Roman" w:cs="Times New Roman"/>
                <w:sz w:val="28"/>
                <w:szCs w:val="28"/>
              </w:rPr>
              <w:t>‘S-2’ Settlement zone</w:t>
            </w:r>
          </w:p>
        </w:tc>
        <w:tc>
          <w:tcPr>
            <w:tcW w:w="1808" w:type="dxa"/>
          </w:tcPr>
          <w:p w:rsidR="00AE4D70" w:rsidRPr="005A14CE" w:rsidRDefault="00AE4D70" w:rsidP="00E62D42">
            <w:pPr>
              <w:rPr>
                <w:rFonts w:ascii="Times New Roman" w:hAnsi="Times New Roman" w:cs="Times New Roman"/>
                <w:sz w:val="28"/>
                <w:szCs w:val="28"/>
              </w:rPr>
            </w:pPr>
            <w:r w:rsidRPr="005A14CE">
              <w:rPr>
                <w:rFonts w:ascii="Times New Roman" w:hAnsi="Times New Roman" w:cs="Times New Roman"/>
                <w:sz w:val="28"/>
                <w:szCs w:val="28"/>
              </w:rPr>
              <w:t>‘SPR’ Special Residential zone</w:t>
            </w:r>
          </w:p>
        </w:tc>
      </w:tr>
      <w:tr w:rsidR="00E62D42" w:rsidRPr="005A14CE" w:rsidTr="005D0064">
        <w:tc>
          <w:tcPr>
            <w:tcW w:w="675" w:type="dxa"/>
          </w:tcPr>
          <w:p w:rsidR="00FF506C" w:rsidRPr="005A14CE" w:rsidRDefault="00FF506C" w:rsidP="00FF506C">
            <w:pPr>
              <w:rPr>
                <w:rFonts w:ascii="Times New Roman" w:hAnsi="Times New Roman" w:cs="Times New Roman"/>
                <w:sz w:val="28"/>
                <w:szCs w:val="28"/>
              </w:rPr>
            </w:pPr>
            <w:r w:rsidRPr="005A14CE">
              <w:rPr>
                <w:rFonts w:ascii="Times New Roman" w:hAnsi="Times New Roman" w:cs="Times New Roman"/>
                <w:sz w:val="28"/>
                <w:szCs w:val="28"/>
              </w:rPr>
              <w:t>5.</w:t>
            </w:r>
          </w:p>
        </w:tc>
        <w:tc>
          <w:tcPr>
            <w:tcW w:w="1554" w:type="dxa"/>
          </w:tcPr>
          <w:p w:rsidR="00FF506C" w:rsidRPr="005A14CE" w:rsidRDefault="00FF506C" w:rsidP="00FF506C">
            <w:pPr>
              <w:rPr>
                <w:rFonts w:ascii="Times New Roman" w:hAnsi="Times New Roman" w:cs="Times New Roman"/>
                <w:sz w:val="28"/>
                <w:szCs w:val="28"/>
              </w:rPr>
            </w:pPr>
            <w:r w:rsidRPr="005A14CE">
              <w:rPr>
                <w:rFonts w:ascii="Times New Roman" w:hAnsi="Times New Roman" w:cs="Times New Roman"/>
                <w:sz w:val="28"/>
                <w:szCs w:val="28"/>
              </w:rPr>
              <w:t>New Parag Apartments Co-op. Housing Society Ltd.</w:t>
            </w:r>
          </w:p>
        </w:tc>
        <w:tc>
          <w:tcPr>
            <w:tcW w:w="1729" w:type="dxa"/>
          </w:tcPr>
          <w:p w:rsidR="00FF506C" w:rsidRPr="005A14CE" w:rsidRDefault="00FF506C" w:rsidP="00FF506C">
            <w:pPr>
              <w:rPr>
                <w:rFonts w:ascii="Times New Roman" w:hAnsi="Times New Roman" w:cs="Times New Roman"/>
                <w:sz w:val="28"/>
                <w:szCs w:val="28"/>
              </w:rPr>
            </w:pPr>
            <w:r w:rsidRPr="005A14CE">
              <w:rPr>
                <w:rFonts w:ascii="Times New Roman" w:hAnsi="Times New Roman" w:cs="Times New Roman"/>
                <w:sz w:val="28"/>
                <w:szCs w:val="28"/>
              </w:rPr>
              <w:t>Ch.No. 19-A of P.T.S. No. 131</w:t>
            </w:r>
          </w:p>
        </w:tc>
        <w:tc>
          <w:tcPr>
            <w:tcW w:w="1395" w:type="dxa"/>
          </w:tcPr>
          <w:p w:rsidR="00FF506C" w:rsidRPr="005A14CE" w:rsidRDefault="00FF506C" w:rsidP="00FF506C">
            <w:pPr>
              <w:rPr>
                <w:rFonts w:ascii="Times New Roman" w:hAnsi="Times New Roman" w:cs="Times New Roman"/>
                <w:sz w:val="28"/>
                <w:szCs w:val="28"/>
              </w:rPr>
            </w:pPr>
          </w:p>
        </w:tc>
        <w:tc>
          <w:tcPr>
            <w:tcW w:w="1701" w:type="dxa"/>
          </w:tcPr>
          <w:p w:rsidR="00FF506C" w:rsidRPr="005A14CE" w:rsidRDefault="00FF506C" w:rsidP="00FF506C">
            <w:pPr>
              <w:rPr>
                <w:rFonts w:ascii="Times New Roman" w:hAnsi="Times New Roman" w:cs="Times New Roman"/>
                <w:sz w:val="28"/>
                <w:szCs w:val="28"/>
              </w:rPr>
            </w:pPr>
            <w:r w:rsidRPr="005A14CE">
              <w:rPr>
                <w:rFonts w:ascii="Times New Roman" w:hAnsi="Times New Roman" w:cs="Times New Roman"/>
                <w:sz w:val="28"/>
                <w:szCs w:val="28"/>
              </w:rPr>
              <w:t>‘S-1’ Settlement zone</w:t>
            </w:r>
          </w:p>
        </w:tc>
        <w:tc>
          <w:tcPr>
            <w:tcW w:w="1808" w:type="dxa"/>
          </w:tcPr>
          <w:p w:rsidR="00FF506C" w:rsidRPr="005A14CE" w:rsidRDefault="00FF506C" w:rsidP="00FF506C">
            <w:pPr>
              <w:rPr>
                <w:rFonts w:ascii="Times New Roman" w:hAnsi="Times New Roman" w:cs="Times New Roman"/>
                <w:sz w:val="28"/>
                <w:szCs w:val="28"/>
              </w:rPr>
            </w:pPr>
            <w:r w:rsidRPr="005A14CE">
              <w:rPr>
                <w:rFonts w:ascii="Times New Roman" w:hAnsi="Times New Roman" w:cs="Times New Roman"/>
                <w:sz w:val="28"/>
                <w:szCs w:val="28"/>
              </w:rPr>
              <w:t>‘SPR’ Special Residential zone</w:t>
            </w:r>
          </w:p>
        </w:tc>
      </w:tr>
      <w:tr w:rsidR="00E62D42" w:rsidRPr="005A14CE" w:rsidTr="005D0064">
        <w:tc>
          <w:tcPr>
            <w:tcW w:w="675"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6.</w:t>
            </w:r>
          </w:p>
        </w:tc>
        <w:tc>
          <w:tcPr>
            <w:tcW w:w="1554"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Rajnigan</w:t>
            </w:r>
            <w:r w:rsidR="005D0064" w:rsidRPr="005A14CE">
              <w:rPr>
                <w:rFonts w:ascii="Times New Roman" w:hAnsi="Times New Roman" w:cs="Times New Roman"/>
                <w:sz w:val="28"/>
                <w:szCs w:val="28"/>
              </w:rPr>
              <w:t>-</w:t>
            </w:r>
            <w:r w:rsidRPr="005A14CE">
              <w:rPr>
                <w:rFonts w:ascii="Times New Roman" w:hAnsi="Times New Roman" w:cs="Times New Roman"/>
                <w:sz w:val="28"/>
                <w:szCs w:val="28"/>
              </w:rPr>
              <w:t>dha Apartment</w:t>
            </w:r>
          </w:p>
        </w:tc>
        <w:tc>
          <w:tcPr>
            <w:tcW w:w="1729"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Plot No. B-24 Ch.No. 35 of P.T. Sheet No. 115</w:t>
            </w:r>
          </w:p>
        </w:tc>
        <w:tc>
          <w:tcPr>
            <w:tcW w:w="1395"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504.00</w:t>
            </w:r>
          </w:p>
        </w:tc>
        <w:tc>
          <w:tcPr>
            <w:tcW w:w="1701"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‘S-2’ Settlement zone</w:t>
            </w:r>
          </w:p>
        </w:tc>
        <w:tc>
          <w:tcPr>
            <w:tcW w:w="1808"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‘SPR’ Special Residential zone</w:t>
            </w:r>
          </w:p>
        </w:tc>
      </w:tr>
      <w:tr w:rsidR="00E62D42" w:rsidRPr="005A14CE" w:rsidTr="005D0064">
        <w:tc>
          <w:tcPr>
            <w:tcW w:w="675"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7.</w:t>
            </w:r>
          </w:p>
        </w:tc>
        <w:tc>
          <w:tcPr>
            <w:tcW w:w="1554"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 xml:space="preserve">Happy Home Co-op. Hsg. </w:t>
            </w:r>
            <w:r w:rsidRPr="005A14CE">
              <w:rPr>
                <w:rFonts w:ascii="Times New Roman" w:hAnsi="Times New Roman" w:cs="Times New Roman"/>
                <w:sz w:val="28"/>
                <w:szCs w:val="28"/>
              </w:rPr>
              <w:lastRenderedPageBreak/>
              <w:t>Society</w:t>
            </w:r>
          </w:p>
        </w:tc>
        <w:tc>
          <w:tcPr>
            <w:tcW w:w="1729"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lastRenderedPageBreak/>
              <w:t xml:space="preserve">Plot No. 22/B Ch.No. 31 of P.T. </w:t>
            </w:r>
            <w:r w:rsidRPr="005A14CE">
              <w:rPr>
                <w:rFonts w:ascii="Times New Roman" w:hAnsi="Times New Roman" w:cs="Times New Roman"/>
                <w:sz w:val="28"/>
                <w:szCs w:val="28"/>
              </w:rPr>
              <w:lastRenderedPageBreak/>
              <w:t>Sheet No. 115</w:t>
            </w:r>
          </w:p>
        </w:tc>
        <w:tc>
          <w:tcPr>
            <w:tcW w:w="1395"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lastRenderedPageBreak/>
              <w:t>504.00</w:t>
            </w:r>
          </w:p>
        </w:tc>
        <w:tc>
          <w:tcPr>
            <w:tcW w:w="1701"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‘S-2’ Settlement zone</w:t>
            </w:r>
          </w:p>
        </w:tc>
        <w:tc>
          <w:tcPr>
            <w:tcW w:w="1808"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‘SPR’ Special Residential zone</w:t>
            </w:r>
          </w:p>
        </w:tc>
      </w:tr>
      <w:tr w:rsidR="00E62D42" w:rsidRPr="005A14CE" w:rsidTr="005D0064">
        <w:tc>
          <w:tcPr>
            <w:tcW w:w="675"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8.</w:t>
            </w:r>
          </w:p>
        </w:tc>
        <w:tc>
          <w:tcPr>
            <w:tcW w:w="1554"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Nishigan</w:t>
            </w:r>
            <w:r w:rsidR="001937AE">
              <w:rPr>
                <w:rFonts w:ascii="Times New Roman" w:hAnsi="Times New Roman" w:cs="Times New Roman"/>
                <w:sz w:val="28"/>
                <w:szCs w:val="28"/>
              </w:rPr>
              <w:t>-</w:t>
            </w:r>
            <w:r w:rsidRPr="005A14CE">
              <w:rPr>
                <w:rFonts w:ascii="Times New Roman" w:hAnsi="Times New Roman" w:cs="Times New Roman"/>
                <w:sz w:val="28"/>
                <w:szCs w:val="28"/>
              </w:rPr>
              <w:t>dha Apartment</w:t>
            </w:r>
          </w:p>
        </w:tc>
        <w:tc>
          <w:tcPr>
            <w:tcW w:w="1729"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Plot No. B-25 Ch.No. 36 of P.T. Sheet No. 115</w:t>
            </w:r>
          </w:p>
        </w:tc>
        <w:tc>
          <w:tcPr>
            <w:tcW w:w="1395"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504.00</w:t>
            </w:r>
          </w:p>
        </w:tc>
        <w:tc>
          <w:tcPr>
            <w:tcW w:w="1701"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‘S-2’ Settlement zone</w:t>
            </w:r>
          </w:p>
        </w:tc>
        <w:tc>
          <w:tcPr>
            <w:tcW w:w="1808"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‘SPR’ Special Residential zone</w:t>
            </w:r>
          </w:p>
        </w:tc>
      </w:tr>
      <w:tr w:rsidR="00E62D42" w:rsidRPr="005A14CE" w:rsidTr="005D0064">
        <w:tc>
          <w:tcPr>
            <w:tcW w:w="675"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9.</w:t>
            </w:r>
          </w:p>
        </w:tc>
        <w:tc>
          <w:tcPr>
            <w:tcW w:w="1554"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Ketan Apartment</w:t>
            </w:r>
          </w:p>
        </w:tc>
        <w:tc>
          <w:tcPr>
            <w:tcW w:w="1729"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Plot No. F-6 Ch.No. 29 of P.T. Sheet No. 115</w:t>
            </w:r>
          </w:p>
        </w:tc>
        <w:tc>
          <w:tcPr>
            <w:tcW w:w="1395"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504.00</w:t>
            </w:r>
          </w:p>
        </w:tc>
        <w:tc>
          <w:tcPr>
            <w:tcW w:w="1701"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‘S-2’ Settlement zone</w:t>
            </w:r>
          </w:p>
        </w:tc>
        <w:tc>
          <w:tcPr>
            <w:tcW w:w="1808"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‘SPR’ Special Residential zone</w:t>
            </w:r>
          </w:p>
        </w:tc>
      </w:tr>
      <w:tr w:rsidR="00E62D42" w:rsidRPr="005A14CE" w:rsidTr="005D0064">
        <w:tc>
          <w:tcPr>
            <w:tcW w:w="675"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10.</w:t>
            </w:r>
          </w:p>
        </w:tc>
        <w:tc>
          <w:tcPr>
            <w:tcW w:w="1554"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Mr. Anil Rodrigues</w:t>
            </w:r>
          </w:p>
        </w:tc>
        <w:tc>
          <w:tcPr>
            <w:tcW w:w="1729"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Plot No. C-15 Ch.No. 58 of P.T. Sheet No. 119</w:t>
            </w:r>
          </w:p>
        </w:tc>
        <w:tc>
          <w:tcPr>
            <w:tcW w:w="1395"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500.00</w:t>
            </w:r>
          </w:p>
        </w:tc>
        <w:tc>
          <w:tcPr>
            <w:tcW w:w="1701"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‘C-2’ Commercial zone</w:t>
            </w:r>
          </w:p>
        </w:tc>
        <w:tc>
          <w:tcPr>
            <w:tcW w:w="1808"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‘C-1’ Commercial zone</w:t>
            </w:r>
          </w:p>
        </w:tc>
      </w:tr>
      <w:tr w:rsidR="00E62D42" w:rsidRPr="005A14CE" w:rsidTr="005D0064">
        <w:tc>
          <w:tcPr>
            <w:tcW w:w="675"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11.</w:t>
            </w:r>
          </w:p>
        </w:tc>
        <w:tc>
          <w:tcPr>
            <w:tcW w:w="1554"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Central Bank of India</w:t>
            </w:r>
          </w:p>
        </w:tc>
        <w:tc>
          <w:tcPr>
            <w:tcW w:w="1729"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Ch.No. 13 of P.T. Sheet No. 115</w:t>
            </w:r>
          </w:p>
        </w:tc>
        <w:tc>
          <w:tcPr>
            <w:tcW w:w="1395"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1008.00</w:t>
            </w:r>
          </w:p>
        </w:tc>
        <w:tc>
          <w:tcPr>
            <w:tcW w:w="1701"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‘S-2’ Settlement zone</w:t>
            </w:r>
          </w:p>
        </w:tc>
        <w:tc>
          <w:tcPr>
            <w:tcW w:w="1808"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‘SPR’ Special Residential zone</w:t>
            </w:r>
          </w:p>
        </w:tc>
      </w:tr>
      <w:tr w:rsidR="00E62D42" w:rsidRPr="005A14CE" w:rsidTr="005D0064">
        <w:tc>
          <w:tcPr>
            <w:tcW w:w="675"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12.</w:t>
            </w:r>
          </w:p>
        </w:tc>
        <w:tc>
          <w:tcPr>
            <w:tcW w:w="1554"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Department of Tourism</w:t>
            </w:r>
          </w:p>
        </w:tc>
        <w:tc>
          <w:tcPr>
            <w:tcW w:w="1729" w:type="dxa"/>
          </w:tcPr>
          <w:p w:rsidR="00E62D42" w:rsidRPr="005A14CE" w:rsidRDefault="00E62D42" w:rsidP="00195C15">
            <w:pPr>
              <w:rPr>
                <w:rFonts w:ascii="Times New Roman" w:hAnsi="Times New Roman" w:cs="Times New Roman"/>
                <w:sz w:val="28"/>
                <w:szCs w:val="28"/>
              </w:rPr>
            </w:pPr>
            <w:r w:rsidRPr="005A14CE">
              <w:rPr>
                <w:rFonts w:ascii="Times New Roman" w:hAnsi="Times New Roman" w:cs="Times New Roman"/>
                <w:sz w:val="28"/>
                <w:szCs w:val="28"/>
              </w:rPr>
              <w:t>Ch.No. 3 of P.T.S. No. 135 &amp; Ch.No. 1 of P.T.</w:t>
            </w:r>
            <w:r w:rsidR="00195C15" w:rsidRPr="005A14CE">
              <w:rPr>
                <w:rFonts w:ascii="Times New Roman" w:hAnsi="Times New Roman" w:cs="Times New Roman"/>
                <w:sz w:val="28"/>
                <w:szCs w:val="28"/>
              </w:rPr>
              <w:t xml:space="preserve"> </w:t>
            </w:r>
            <w:r w:rsidRPr="005A14CE">
              <w:rPr>
                <w:rFonts w:ascii="Times New Roman" w:hAnsi="Times New Roman" w:cs="Times New Roman"/>
                <w:sz w:val="28"/>
                <w:szCs w:val="28"/>
              </w:rPr>
              <w:t>S</w:t>
            </w:r>
            <w:r w:rsidR="00195C15" w:rsidRPr="005A14CE">
              <w:rPr>
                <w:rFonts w:ascii="Times New Roman" w:hAnsi="Times New Roman" w:cs="Times New Roman"/>
                <w:sz w:val="28"/>
                <w:szCs w:val="28"/>
              </w:rPr>
              <w:t>heet</w:t>
            </w:r>
            <w:r w:rsidRPr="005A14CE">
              <w:rPr>
                <w:rFonts w:ascii="Times New Roman" w:hAnsi="Times New Roman" w:cs="Times New Roman"/>
                <w:sz w:val="28"/>
                <w:szCs w:val="28"/>
              </w:rPr>
              <w:t xml:space="preserve"> No. 141</w:t>
            </w:r>
          </w:p>
        </w:tc>
        <w:tc>
          <w:tcPr>
            <w:tcW w:w="1395" w:type="dxa"/>
          </w:tcPr>
          <w:p w:rsidR="00E62D42" w:rsidRPr="005A14CE" w:rsidRDefault="00E62D42" w:rsidP="00E62D42">
            <w:pPr>
              <w:rPr>
                <w:rFonts w:ascii="Times New Roman" w:hAnsi="Times New Roman" w:cs="Times New Roman"/>
                <w:sz w:val="28"/>
                <w:szCs w:val="28"/>
              </w:rPr>
            </w:pPr>
            <w:r w:rsidRPr="005A14CE">
              <w:rPr>
                <w:rFonts w:ascii="Times New Roman" w:hAnsi="Times New Roman" w:cs="Times New Roman"/>
                <w:sz w:val="28"/>
                <w:szCs w:val="28"/>
              </w:rPr>
              <w:t>15433.00</w:t>
            </w:r>
          </w:p>
        </w:tc>
        <w:tc>
          <w:tcPr>
            <w:tcW w:w="1701" w:type="dxa"/>
          </w:tcPr>
          <w:p w:rsidR="00195C15" w:rsidRPr="000E4B47" w:rsidRDefault="00E62D42" w:rsidP="000E4B47">
            <w:pPr>
              <w:pStyle w:val="NoSpacing"/>
              <w:rPr>
                <w:rFonts w:ascii="Times New Roman" w:hAnsi="Times New Roman" w:cs="Times New Roman"/>
                <w:sz w:val="28"/>
                <w:szCs w:val="28"/>
              </w:rPr>
            </w:pPr>
            <w:r w:rsidRPr="000E4B47">
              <w:rPr>
                <w:rFonts w:ascii="Times New Roman" w:hAnsi="Times New Roman" w:cs="Times New Roman"/>
                <w:sz w:val="28"/>
                <w:szCs w:val="28"/>
              </w:rPr>
              <w:t>‘P’ Public/</w:t>
            </w:r>
          </w:p>
          <w:p w:rsidR="00195C15" w:rsidRPr="000E4B47" w:rsidRDefault="00E62D42" w:rsidP="000E4B47">
            <w:pPr>
              <w:pStyle w:val="NoSpacing"/>
              <w:rPr>
                <w:rFonts w:ascii="Times New Roman" w:hAnsi="Times New Roman" w:cs="Times New Roman"/>
                <w:sz w:val="28"/>
                <w:szCs w:val="28"/>
              </w:rPr>
            </w:pPr>
            <w:r w:rsidRPr="000E4B47">
              <w:rPr>
                <w:rFonts w:ascii="Times New Roman" w:hAnsi="Times New Roman" w:cs="Times New Roman"/>
                <w:sz w:val="28"/>
                <w:szCs w:val="28"/>
              </w:rPr>
              <w:t>Semi Public/</w:t>
            </w:r>
          </w:p>
          <w:p w:rsidR="00E62D42" w:rsidRPr="000E4B47" w:rsidRDefault="00E62D42" w:rsidP="000E4B47">
            <w:pPr>
              <w:pStyle w:val="NoSpacing"/>
              <w:rPr>
                <w:rFonts w:ascii="Times New Roman" w:hAnsi="Times New Roman" w:cs="Times New Roman"/>
                <w:sz w:val="28"/>
                <w:szCs w:val="28"/>
              </w:rPr>
            </w:pPr>
            <w:r w:rsidRPr="000E4B47">
              <w:rPr>
                <w:rFonts w:ascii="Times New Roman" w:hAnsi="Times New Roman" w:cs="Times New Roman"/>
                <w:sz w:val="28"/>
                <w:szCs w:val="28"/>
              </w:rPr>
              <w:t>Insti</w:t>
            </w:r>
            <w:r w:rsidR="00195C15" w:rsidRPr="000E4B47">
              <w:rPr>
                <w:rFonts w:ascii="Times New Roman" w:hAnsi="Times New Roman" w:cs="Times New Roman"/>
                <w:sz w:val="28"/>
                <w:szCs w:val="28"/>
              </w:rPr>
              <w:t>tutio</w:t>
            </w:r>
            <w:r w:rsidRPr="000E4B47">
              <w:rPr>
                <w:rFonts w:ascii="Times New Roman" w:hAnsi="Times New Roman" w:cs="Times New Roman"/>
                <w:sz w:val="28"/>
                <w:szCs w:val="28"/>
              </w:rPr>
              <w:t>nal zone</w:t>
            </w:r>
          </w:p>
        </w:tc>
        <w:tc>
          <w:tcPr>
            <w:tcW w:w="1808" w:type="dxa"/>
          </w:tcPr>
          <w:p w:rsidR="00E62D42" w:rsidRPr="000E4B47" w:rsidRDefault="00E62D42" w:rsidP="000E4B47">
            <w:pPr>
              <w:pStyle w:val="NoSpacing"/>
              <w:rPr>
                <w:rFonts w:ascii="Times New Roman" w:hAnsi="Times New Roman" w:cs="Times New Roman"/>
                <w:sz w:val="28"/>
                <w:szCs w:val="28"/>
              </w:rPr>
            </w:pPr>
            <w:r w:rsidRPr="000E4B47">
              <w:rPr>
                <w:rFonts w:ascii="Times New Roman" w:hAnsi="Times New Roman" w:cs="Times New Roman"/>
                <w:sz w:val="28"/>
                <w:szCs w:val="28"/>
              </w:rPr>
              <w:t>‘SP</w:t>
            </w:r>
            <w:r w:rsidR="00195C15" w:rsidRPr="000E4B47">
              <w:rPr>
                <w:rFonts w:ascii="Times New Roman" w:hAnsi="Times New Roman" w:cs="Times New Roman"/>
                <w:sz w:val="28"/>
                <w:szCs w:val="28"/>
              </w:rPr>
              <w:t>C</w:t>
            </w:r>
            <w:r w:rsidRPr="000E4B47">
              <w:rPr>
                <w:rFonts w:ascii="Times New Roman" w:hAnsi="Times New Roman" w:cs="Times New Roman"/>
                <w:sz w:val="28"/>
                <w:szCs w:val="28"/>
              </w:rPr>
              <w:t xml:space="preserve">’ Special </w:t>
            </w:r>
            <w:r w:rsidR="00195C15" w:rsidRPr="000E4B47">
              <w:rPr>
                <w:rFonts w:ascii="Times New Roman" w:hAnsi="Times New Roman" w:cs="Times New Roman"/>
                <w:sz w:val="28"/>
                <w:szCs w:val="28"/>
              </w:rPr>
              <w:t>Commercial</w:t>
            </w:r>
            <w:r w:rsidRPr="000E4B47">
              <w:rPr>
                <w:rFonts w:ascii="Times New Roman" w:hAnsi="Times New Roman" w:cs="Times New Roman"/>
                <w:sz w:val="28"/>
                <w:szCs w:val="28"/>
              </w:rPr>
              <w:t xml:space="preserve"> zone</w:t>
            </w:r>
          </w:p>
        </w:tc>
      </w:tr>
      <w:tr w:rsidR="00195C15" w:rsidRPr="005A14CE" w:rsidTr="005D0064">
        <w:tc>
          <w:tcPr>
            <w:tcW w:w="675" w:type="dxa"/>
          </w:tcPr>
          <w:p w:rsidR="00195C15" w:rsidRPr="005A14CE" w:rsidRDefault="00195C15" w:rsidP="00195C15">
            <w:pPr>
              <w:rPr>
                <w:rFonts w:ascii="Times New Roman" w:hAnsi="Times New Roman" w:cs="Times New Roman"/>
                <w:sz w:val="28"/>
                <w:szCs w:val="28"/>
              </w:rPr>
            </w:pPr>
            <w:r w:rsidRPr="005A14CE">
              <w:rPr>
                <w:rFonts w:ascii="Times New Roman" w:hAnsi="Times New Roman" w:cs="Times New Roman"/>
                <w:sz w:val="28"/>
                <w:szCs w:val="28"/>
              </w:rPr>
              <w:t>13.</w:t>
            </w:r>
          </w:p>
        </w:tc>
        <w:tc>
          <w:tcPr>
            <w:tcW w:w="1554" w:type="dxa"/>
          </w:tcPr>
          <w:p w:rsidR="00195C15" w:rsidRPr="005A14CE" w:rsidRDefault="00195C15" w:rsidP="00195C15">
            <w:pPr>
              <w:rPr>
                <w:rFonts w:ascii="Times New Roman" w:hAnsi="Times New Roman" w:cs="Times New Roman"/>
                <w:sz w:val="28"/>
                <w:szCs w:val="28"/>
              </w:rPr>
            </w:pPr>
            <w:r w:rsidRPr="005A14CE">
              <w:rPr>
                <w:rFonts w:ascii="Times New Roman" w:hAnsi="Times New Roman" w:cs="Times New Roman"/>
                <w:sz w:val="28"/>
                <w:szCs w:val="28"/>
              </w:rPr>
              <w:t>Department of Tourism</w:t>
            </w:r>
          </w:p>
        </w:tc>
        <w:tc>
          <w:tcPr>
            <w:tcW w:w="1729" w:type="dxa"/>
          </w:tcPr>
          <w:p w:rsidR="00195C15" w:rsidRPr="005A14CE" w:rsidRDefault="00195C15" w:rsidP="00195C15">
            <w:pPr>
              <w:rPr>
                <w:rFonts w:ascii="Times New Roman" w:hAnsi="Times New Roman" w:cs="Times New Roman"/>
                <w:sz w:val="28"/>
                <w:szCs w:val="28"/>
              </w:rPr>
            </w:pPr>
            <w:r w:rsidRPr="005A14CE">
              <w:rPr>
                <w:rFonts w:ascii="Times New Roman" w:hAnsi="Times New Roman" w:cs="Times New Roman"/>
                <w:sz w:val="28"/>
                <w:szCs w:val="28"/>
              </w:rPr>
              <w:t>Ch.No. 1 &amp; 2 (part) of P.T. Sheet No. 7</w:t>
            </w:r>
          </w:p>
        </w:tc>
        <w:tc>
          <w:tcPr>
            <w:tcW w:w="1395" w:type="dxa"/>
          </w:tcPr>
          <w:p w:rsidR="00195C15" w:rsidRPr="005A14CE" w:rsidRDefault="00195C15" w:rsidP="00195C15">
            <w:pPr>
              <w:rPr>
                <w:rFonts w:ascii="Times New Roman" w:hAnsi="Times New Roman" w:cs="Times New Roman"/>
                <w:sz w:val="28"/>
                <w:szCs w:val="28"/>
              </w:rPr>
            </w:pPr>
            <w:r w:rsidRPr="005A14CE">
              <w:rPr>
                <w:rFonts w:ascii="Times New Roman" w:hAnsi="Times New Roman" w:cs="Times New Roman"/>
                <w:sz w:val="28"/>
                <w:szCs w:val="28"/>
              </w:rPr>
              <w:t>5540.00</w:t>
            </w:r>
          </w:p>
        </w:tc>
        <w:tc>
          <w:tcPr>
            <w:tcW w:w="1701" w:type="dxa"/>
          </w:tcPr>
          <w:p w:rsidR="00195C15" w:rsidRPr="005A14CE" w:rsidRDefault="00195C15" w:rsidP="00195C15">
            <w:pPr>
              <w:rPr>
                <w:rFonts w:ascii="Times New Roman" w:hAnsi="Times New Roman" w:cs="Times New Roman"/>
                <w:sz w:val="28"/>
                <w:szCs w:val="28"/>
              </w:rPr>
            </w:pPr>
            <w:r w:rsidRPr="005A14CE">
              <w:rPr>
                <w:rFonts w:ascii="Times New Roman" w:hAnsi="Times New Roman" w:cs="Times New Roman"/>
                <w:sz w:val="28"/>
                <w:szCs w:val="28"/>
              </w:rPr>
              <w:t>‘F-P’ Public/Semi Public/ Institutional Conserva-tion zone</w:t>
            </w:r>
          </w:p>
        </w:tc>
        <w:tc>
          <w:tcPr>
            <w:tcW w:w="1808" w:type="dxa"/>
          </w:tcPr>
          <w:p w:rsidR="00195C15" w:rsidRPr="005A14CE" w:rsidRDefault="00195C15" w:rsidP="00195C15">
            <w:pPr>
              <w:rPr>
                <w:rFonts w:ascii="Times New Roman" w:hAnsi="Times New Roman" w:cs="Times New Roman"/>
                <w:sz w:val="28"/>
                <w:szCs w:val="28"/>
              </w:rPr>
            </w:pPr>
            <w:r w:rsidRPr="005A14CE">
              <w:rPr>
                <w:rFonts w:ascii="Times New Roman" w:hAnsi="Times New Roman" w:cs="Times New Roman"/>
                <w:sz w:val="28"/>
                <w:szCs w:val="28"/>
              </w:rPr>
              <w:t>‘SPC’ Special Commercial zone</w:t>
            </w:r>
          </w:p>
        </w:tc>
      </w:tr>
    </w:tbl>
    <w:p w:rsidR="00782034" w:rsidRPr="005A14CE" w:rsidRDefault="00782034" w:rsidP="00782034">
      <w:pPr>
        <w:pStyle w:val="ListParagraph"/>
        <w:spacing w:after="200"/>
        <w:ind w:left="0" w:firstLine="720"/>
        <w:jc w:val="both"/>
        <w:rPr>
          <w:sz w:val="28"/>
          <w:szCs w:val="28"/>
        </w:rPr>
      </w:pPr>
    </w:p>
    <w:p w:rsidR="00176941" w:rsidRPr="005A14CE" w:rsidRDefault="00782034" w:rsidP="00176941">
      <w:pPr>
        <w:pStyle w:val="ListParagraph"/>
        <w:spacing w:after="200" w:line="360" w:lineRule="auto"/>
        <w:ind w:left="0" w:firstLine="720"/>
        <w:jc w:val="both"/>
        <w:rPr>
          <w:sz w:val="28"/>
          <w:szCs w:val="28"/>
        </w:rPr>
      </w:pPr>
      <w:r w:rsidRPr="005A14CE">
        <w:rPr>
          <w:sz w:val="28"/>
          <w:szCs w:val="28"/>
        </w:rPr>
        <w:t>Member Secretary  was accordingly directed to communicate the recommendation of the Board to GPPDA.</w:t>
      </w:r>
    </w:p>
    <w:p w:rsidR="00092DB9" w:rsidRDefault="00092DB9">
      <w:pPr>
        <w:spacing w:after="200" w:line="276" w:lineRule="auto"/>
        <w:rPr>
          <w:rFonts w:ascii="Times New Roman" w:hAnsi="Times New Roman" w:cs="Times New Roman"/>
          <w:b/>
          <w:sz w:val="28"/>
          <w:szCs w:val="28"/>
        </w:rPr>
      </w:pPr>
      <w:r>
        <w:rPr>
          <w:rFonts w:ascii="Times New Roman" w:hAnsi="Times New Roman" w:cs="Times New Roman"/>
          <w:b/>
          <w:sz w:val="28"/>
          <w:szCs w:val="28"/>
        </w:rPr>
        <w:br w:type="page"/>
      </w:r>
    </w:p>
    <w:p w:rsidR="00027716" w:rsidRPr="005A14CE" w:rsidRDefault="00027716">
      <w:pPr>
        <w:spacing w:after="200" w:line="276" w:lineRule="auto"/>
        <w:rPr>
          <w:rFonts w:ascii="Times New Roman" w:hAnsi="Times New Roman" w:cs="Times New Roman"/>
          <w:b/>
          <w:sz w:val="28"/>
          <w:szCs w:val="28"/>
        </w:rPr>
      </w:pPr>
    </w:p>
    <w:p w:rsidR="00176941" w:rsidRPr="005A14CE" w:rsidRDefault="00176941" w:rsidP="00176941">
      <w:pPr>
        <w:spacing w:after="200" w:line="240" w:lineRule="auto"/>
        <w:jc w:val="both"/>
        <w:rPr>
          <w:rFonts w:ascii="Times New Roman" w:hAnsi="Times New Roman" w:cs="Times New Roman"/>
          <w:b/>
          <w:sz w:val="28"/>
          <w:szCs w:val="28"/>
        </w:rPr>
      </w:pPr>
      <w:r w:rsidRPr="005A14CE">
        <w:rPr>
          <w:rFonts w:ascii="Times New Roman" w:hAnsi="Times New Roman" w:cs="Times New Roman"/>
          <w:b/>
          <w:sz w:val="28"/>
          <w:szCs w:val="28"/>
        </w:rPr>
        <w:t>Item No. 14:  Facilities to be permitted in Orchard Zone for setting up of public utilities.</w:t>
      </w:r>
    </w:p>
    <w:p w:rsidR="00DB700B" w:rsidRPr="005A14CE" w:rsidRDefault="00176941" w:rsidP="00176941">
      <w:pPr>
        <w:spacing w:after="200" w:line="360" w:lineRule="auto"/>
        <w:jc w:val="both"/>
        <w:rPr>
          <w:rFonts w:ascii="Times New Roman" w:hAnsi="Times New Roman" w:cs="Times New Roman"/>
          <w:sz w:val="28"/>
          <w:szCs w:val="28"/>
        </w:rPr>
      </w:pPr>
      <w:r w:rsidRPr="005A14CE">
        <w:rPr>
          <w:rFonts w:ascii="Times New Roman" w:hAnsi="Times New Roman" w:cs="Times New Roman"/>
          <w:sz w:val="28"/>
          <w:szCs w:val="28"/>
        </w:rPr>
        <w:tab/>
      </w:r>
      <w:r w:rsidR="00782034" w:rsidRPr="005A14CE">
        <w:rPr>
          <w:rFonts w:ascii="Times New Roman" w:hAnsi="Times New Roman" w:cs="Times New Roman"/>
          <w:sz w:val="28"/>
          <w:szCs w:val="28"/>
        </w:rPr>
        <w:t xml:space="preserve">Member Secretary informed </w:t>
      </w:r>
      <w:r w:rsidRPr="005A14CE">
        <w:rPr>
          <w:rFonts w:ascii="Times New Roman" w:hAnsi="Times New Roman" w:cs="Times New Roman"/>
          <w:sz w:val="28"/>
          <w:szCs w:val="28"/>
        </w:rPr>
        <w:t xml:space="preserve">that there is a growing trend </w:t>
      </w:r>
      <w:r w:rsidR="00782034" w:rsidRPr="005A14CE">
        <w:rPr>
          <w:rFonts w:ascii="Times New Roman" w:hAnsi="Times New Roman" w:cs="Times New Roman"/>
          <w:sz w:val="28"/>
          <w:szCs w:val="28"/>
        </w:rPr>
        <w:t>of</w:t>
      </w:r>
      <w:r w:rsidRPr="005A14CE">
        <w:rPr>
          <w:rFonts w:ascii="Times New Roman" w:hAnsi="Times New Roman" w:cs="Times New Roman"/>
          <w:sz w:val="28"/>
          <w:szCs w:val="28"/>
        </w:rPr>
        <w:t xml:space="preserve"> establish</w:t>
      </w:r>
      <w:r w:rsidR="00782034" w:rsidRPr="005A14CE">
        <w:rPr>
          <w:rFonts w:ascii="Times New Roman" w:hAnsi="Times New Roman" w:cs="Times New Roman"/>
          <w:sz w:val="28"/>
          <w:szCs w:val="28"/>
        </w:rPr>
        <w:t>ing public utility facilities such as</w:t>
      </w:r>
      <w:r w:rsidRPr="005A14CE">
        <w:rPr>
          <w:rFonts w:ascii="Times New Roman" w:hAnsi="Times New Roman" w:cs="Times New Roman"/>
          <w:sz w:val="28"/>
          <w:szCs w:val="28"/>
        </w:rPr>
        <w:t xml:space="preserve"> gymnasiums</w:t>
      </w:r>
      <w:r w:rsidR="00782034" w:rsidRPr="005A14CE">
        <w:rPr>
          <w:rFonts w:ascii="Times New Roman" w:hAnsi="Times New Roman" w:cs="Times New Roman"/>
          <w:sz w:val="28"/>
          <w:szCs w:val="28"/>
        </w:rPr>
        <w:t>,</w:t>
      </w:r>
      <w:r w:rsidRPr="005A14CE">
        <w:rPr>
          <w:rFonts w:ascii="Times New Roman" w:hAnsi="Times New Roman" w:cs="Times New Roman"/>
          <w:sz w:val="28"/>
          <w:szCs w:val="28"/>
        </w:rPr>
        <w:t xml:space="preserve"> libraries</w:t>
      </w:r>
      <w:r w:rsidR="00782034" w:rsidRPr="005A14CE">
        <w:rPr>
          <w:rFonts w:ascii="Times New Roman" w:hAnsi="Times New Roman" w:cs="Times New Roman"/>
          <w:sz w:val="28"/>
          <w:szCs w:val="28"/>
        </w:rPr>
        <w:t>,</w:t>
      </w:r>
      <w:r w:rsidRPr="005A14CE">
        <w:rPr>
          <w:rFonts w:ascii="Times New Roman" w:hAnsi="Times New Roman" w:cs="Times New Roman"/>
          <w:sz w:val="28"/>
          <w:szCs w:val="28"/>
        </w:rPr>
        <w:t xml:space="preserve"> etc. in urban as well as rural areas</w:t>
      </w:r>
      <w:r w:rsidR="0017009E" w:rsidRPr="005A14CE">
        <w:rPr>
          <w:rFonts w:ascii="Times New Roman" w:hAnsi="Times New Roman" w:cs="Times New Roman"/>
          <w:sz w:val="28"/>
          <w:szCs w:val="28"/>
        </w:rPr>
        <w:t>, h</w:t>
      </w:r>
      <w:r w:rsidRPr="005A14CE">
        <w:rPr>
          <w:rFonts w:ascii="Times New Roman" w:hAnsi="Times New Roman" w:cs="Times New Roman"/>
          <w:sz w:val="28"/>
          <w:szCs w:val="28"/>
        </w:rPr>
        <w:t xml:space="preserve">owever </w:t>
      </w:r>
      <w:r w:rsidR="00DB700B" w:rsidRPr="005A14CE">
        <w:rPr>
          <w:rFonts w:ascii="Times New Roman" w:hAnsi="Times New Roman" w:cs="Times New Roman"/>
          <w:sz w:val="28"/>
          <w:szCs w:val="28"/>
        </w:rPr>
        <w:t xml:space="preserve">it is </w:t>
      </w:r>
      <w:r w:rsidRPr="005A14CE">
        <w:rPr>
          <w:rFonts w:ascii="Times New Roman" w:hAnsi="Times New Roman" w:cs="Times New Roman"/>
          <w:sz w:val="28"/>
          <w:szCs w:val="28"/>
        </w:rPr>
        <w:t xml:space="preserve">observed that </w:t>
      </w:r>
      <w:r w:rsidR="00DB700B" w:rsidRPr="005A14CE">
        <w:rPr>
          <w:rFonts w:ascii="Times New Roman" w:hAnsi="Times New Roman" w:cs="Times New Roman"/>
          <w:sz w:val="28"/>
          <w:szCs w:val="28"/>
        </w:rPr>
        <w:t>there are constraints in establishing such facilities as the cost incurred in acquiring the premises</w:t>
      </w:r>
      <w:r w:rsidR="0017009E" w:rsidRPr="005A14CE">
        <w:rPr>
          <w:rFonts w:ascii="Times New Roman" w:hAnsi="Times New Roman" w:cs="Times New Roman"/>
          <w:sz w:val="28"/>
          <w:szCs w:val="28"/>
        </w:rPr>
        <w:t>/land</w:t>
      </w:r>
      <w:r w:rsidR="00DB700B" w:rsidRPr="005A14CE">
        <w:rPr>
          <w:rFonts w:ascii="Times New Roman" w:hAnsi="Times New Roman" w:cs="Times New Roman"/>
          <w:sz w:val="28"/>
          <w:szCs w:val="28"/>
        </w:rPr>
        <w:t xml:space="preserve"> for such uses is very high in Settlement/commercial areas and therefore inquiries are made with the Department whether such uses could be permitted in other undevelopable zones such as Orchard land or properties under Natural Cover, etc.</w:t>
      </w:r>
    </w:p>
    <w:p w:rsidR="00DB700B" w:rsidRPr="005A14CE" w:rsidRDefault="00DB700B" w:rsidP="00DB700B">
      <w:pPr>
        <w:spacing w:after="200"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 xml:space="preserve">The Board observed that the request, although genuine, could be misused to certain extent and therefore </w:t>
      </w:r>
      <w:r w:rsidR="0017009E" w:rsidRPr="005A14CE">
        <w:rPr>
          <w:rFonts w:ascii="Times New Roman" w:hAnsi="Times New Roman" w:cs="Times New Roman"/>
          <w:sz w:val="28"/>
          <w:szCs w:val="28"/>
        </w:rPr>
        <w:t>requires</w:t>
      </w:r>
      <w:r w:rsidRPr="005A14CE">
        <w:rPr>
          <w:rFonts w:ascii="Times New Roman" w:hAnsi="Times New Roman" w:cs="Times New Roman"/>
          <w:sz w:val="28"/>
          <w:szCs w:val="28"/>
        </w:rPr>
        <w:t xml:space="preserve"> to be deliberated in detail by framing stringent guidelines to avoid the misuse.</w:t>
      </w:r>
    </w:p>
    <w:p w:rsidR="00DB700B" w:rsidRPr="005A14CE" w:rsidRDefault="00DB700B" w:rsidP="00DB700B">
      <w:pPr>
        <w:spacing w:after="200"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The decision on the subject was therefore deferred.</w:t>
      </w:r>
    </w:p>
    <w:p w:rsidR="00176941" w:rsidRPr="005A14CE" w:rsidRDefault="00176941" w:rsidP="00176941">
      <w:pPr>
        <w:pStyle w:val="ListParagraph"/>
        <w:spacing w:after="200"/>
        <w:ind w:hanging="720"/>
        <w:jc w:val="both"/>
        <w:rPr>
          <w:b/>
          <w:sz w:val="28"/>
          <w:szCs w:val="28"/>
        </w:rPr>
      </w:pPr>
    </w:p>
    <w:p w:rsidR="00176941" w:rsidRPr="005A14CE" w:rsidRDefault="00176941" w:rsidP="00176941">
      <w:pPr>
        <w:jc w:val="both"/>
        <w:rPr>
          <w:rFonts w:ascii="Times New Roman" w:hAnsi="Times New Roman" w:cs="Times New Roman"/>
          <w:b/>
          <w:sz w:val="28"/>
          <w:szCs w:val="28"/>
        </w:rPr>
      </w:pPr>
      <w:r w:rsidRPr="005A14CE">
        <w:rPr>
          <w:rFonts w:ascii="Times New Roman" w:hAnsi="Times New Roman" w:cs="Times New Roman"/>
          <w:b/>
          <w:sz w:val="28"/>
          <w:szCs w:val="28"/>
        </w:rPr>
        <w:t>Item No. 15: Regarding monitoring and assisting projects under Green Certification.</w:t>
      </w:r>
    </w:p>
    <w:p w:rsidR="00176941" w:rsidRPr="005A14CE" w:rsidRDefault="00DB700B" w:rsidP="00176941">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Member Secretary informed that t</w:t>
      </w:r>
      <w:r w:rsidR="00176941" w:rsidRPr="005A14CE">
        <w:rPr>
          <w:rFonts w:ascii="Times New Roman" w:hAnsi="Times New Roman" w:cs="Times New Roman"/>
          <w:sz w:val="28"/>
          <w:szCs w:val="28"/>
        </w:rPr>
        <w:t>he TCP Board in its past meetings have recommended several projects</w:t>
      </w:r>
      <w:r w:rsidR="0017009E" w:rsidRPr="005A14CE">
        <w:rPr>
          <w:rFonts w:ascii="Times New Roman" w:hAnsi="Times New Roman" w:cs="Times New Roman"/>
          <w:sz w:val="28"/>
          <w:szCs w:val="28"/>
        </w:rPr>
        <w:t>/landuses</w:t>
      </w:r>
      <w:r w:rsidR="00176941" w:rsidRPr="005A14CE">
        <w:rPr>
          <w:rFonts w:ascii="Times New Roman" w:hAnsi="Times New Roman" w:cs="Times New Roman"/>
          <w:sz w:val="28"/>
          <w:szCs w:val="28"/>
        </w:rPr>
        <w:t xml:space="preserve"> to be included under the Regulations and necessary further procedure in amending the Goa Land Development &amp; Building Constructions Regulations in undertaken.</w:t>
      </w:r>
    </w:p>
    <w:p w:rsidR="00176941" w:rsidRPr="005A14CE" w:rsidRDefault="00DB700B" w:rsidP="00176941">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It was informed that t</w:t>
      </w:r>
      <w:r w:rsidR="00176941" w:rsidRPr="005A14CE">
        <w:rPr>
          <w:rFonts w:ascii="Times New Roman" w:hAnsi="Times New Roman" w:cs="Times New Roman"/>
          <w:sz w:val="28"/>
          <w:szCs w:val="28"/>
        </w:rPr>
        <w:t>hese projects includes Golf Cent</w:t>
      </w:r>
      <w:r w:rsidR="0017009E" w:rsidRPr="005A14CE">
        <w:rPr>
          <w:rFonts w:ascii="Times New Roman" w:hAnsi="Times New Roman" w:cs="Times New Roman"/>
          <w:sz w:val="28"/>
          <w:szCs w:val="28"/>
        </w:rPr>
        <w:t>res, Film City and Film Studios</w:t>
      </w:r>
      <w:r w:rsidRPr="005A14CE">
        <w:rPr>
          <w:rFonts w:ascii="Times New Roman" w:hAnsi="Times New Roman" w:cs="Times New Roman"/>
          <w:sz w:val="28"/>
          <w:szCs w:val="28"/>
        </w:rPr>
        <w:t xml:space="preserve"> etc. and further informed that i</w:t>
      </w:r>
      <w:r w:rsidR="00176941" w:rsidRPr="005A14CE">
        <w:rPr>
          <w:rFonts w:ascii="Times New Roman" w:hAnsi="Times New Roman" w:cs="Times New Roman"/>
          <w:sz w:val="28"/>
          <w:szCs w:val="28"/>
        </w:rPr>
        <w:t>t is the decision of the Board to permit all these projects provided</w:t>
      </w:r>
      <w:r w:rsidRPr="005A14CE">
        <w:rPr>
          <w:rFonts w:ascii="Times New Roman" w:hAnsi="Times New Roman" w:cs="Times New Roman"/>
          <w:sz w:val="28"/>
          <w:szCs w:val="28"/>
        </w:rPr>
        <w:t xml:space="preserve"> they have Green Certification and the </w:t>
      </w:r>
      <w:r w:rsidR="00176941" w:rsidRPr="005A14CE">
        <w:rPr>
          <w:rFonts w:ascii="Times New Roman" w:hAnsi="Times New Roman" w:cs="Times New Roman"/>
          <w:sz w:val="28"/>
          <w:szCs w:val="28"/>
        </w:rPr>
        <w:t xml:space="preserve">compliance of </w:t>
      </w:r>
      <w:r w:rsidR="0017009E" w:rsidRPr="005A14CE">
        <w:rPr>
          <w:rFonts w:ascii="Times New Roman" w:hAnsi="Times New Roman" w:cs="Times New Roman"/>
          <w:sz w:val="28"/>
          <w:szCs w:val="28"/>
        </w:rPr>
        <w:t xml:space="preserve">this </w:t>
      </w:r>
      <w:r w:rsidR="00176941" w:rsidRPr="005A14CE">
        <w:rPr>
          <w:rFonts w:ascii="Times New Roman" w:hAnsi="Times New Roman" w:cs="Times New Roman"/>
          <w:sz w:val="28"/>
          <w:szCs w:val="28"/>
        </w:rPr>
        <w:t xml:space="preserve">Green Certification </w:t>
      </w:r>
      <w:r w:rsidRPr="005A14CE">
        <w:rPr>
          <w:rFonts w:ascii="Times New Roman" w:hAnsi="Times New Roman" w:cs="Times New Roman"/>
          <w:sz w:val="28"/>
          <w:szCs w:val="28"/>
        </w:rPr>
        <w:t>is required to</w:t>
      </w:r>
      <w:r w:rsidR="00176941" w:rsidRPr="005A14CE">
        <w:rPr>
          <w:rFonts w:ascii="Times New Roman" w:hAnsi="Times New Roman" w:cs="Times New Roman"/>
          <w:sz w:val="28"/>
          <w:szCs w:val="28"/>
        </w:rPr>
        <w:t xml:space="preserve"> be regularly monitored and Completion Certificate </w:t>
      </w:r>
      <w:r w:rsidR="0017009E" w:rsidRPr="005A14CE">
        <w:rPr>
          <w:rFonts w:ascii="Times New Roman" w:hAnsi="Times New Roman" w:cs="Times New Roman"/>
          <w:sz w:val="28"/>
          <w:szCs w:val="28"/>
        </w:rPr>
        <w:t xml:space="preserve">to be </w:t>
      </w:r>
      <w:r w:rsidR="00176941" w:rsidRPr="005A14CE">
        <w:rPr>
          <w:rFonts w:ascii="Times New Roman" w:hAnsi="Times New Roman" w:cs="Times New Roman"/>
          <w:sz w:val="28"/>
          <w:szCs w:val="28"/>
        </w:rPr>
        <w:t xml:space="preserve">issued only after verifying that </w:t>
      </w:r>
      <w:r w:rsidRPr="005A14CE">
        <w:rPr>
          <w:rFonts w:ascii="Times New Roman" w:hAnsi="Times New Roman" w:cs="Times New Roman"/>
          <w:sz w:val="28"/>
          <w:szCs w:val="28"/>
        </w:rPr>
        <w:t>such</w:t>
      </w:r>
      <w:r w:rsidR="00176941" w:rsidRPr="005A14CE">
        <w:rPr>
          <w:rFonts w:ascii="Times New Roman" w:hAnsi="Times New Roman" w:cs="Times New Roman"/>
          <w:sz w:val="28"/>
          <w:szCs w:val="28"/>
        </w:rPr>
        <w:t xml:space="preserve"> projects are in compliance with Green Certification. The Board has already decided that services of IGBC shall be obtained for the Green Certification. </w:t>
      </w:r>
    </w:p>
    <w:p w:rsidR="00176941" w:rsidRPr="005A14CE" w:rsidRDefault="00DB700B" w:rsidP="00176941">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 xml:space="preserve">The Board was </w:t>
      </w:r>
      <w:r w:rsidR="0017009E" w:rsidRPr="005A14CE">
        <w:rPr>
          <w:rFonts w:ascii="Times New Roman" w:hAnsi="Times New Roman" w:cs="Times New Roman"/>
          <w:sz w:val="28"/>
          <w:szCs w:val="28"/>
        </w:rPr>
        <w:t xml:space="preserve">further </w:t>
      </w:r>
      <w:r w:rsidRPr="005A14CE">
        <w:rPr>
          <w:rFonts w:ascii="Times New Roman" w:hAnsi="Times New Roman" w:cs="Times New Roman"/>
          <w:sz w:val="28"/>
          <w:szCs w:val="28"/>
        </w:rPr>
        <w:t xml:space="preserve">informed that </w:t>
      </w:r>
      <w:r w:rsidR="00176941" w:rsidRPr="005A14CE">
        <w:rPr>
          <w:rFonts w:ascii="Times New Roman" w:hAnsi="Times New Roman" w:cs="Times New Roman"/>
          <w:sz w:val="28"/>
          <w:szCs w:val="28"/>
        </w:rPr>
        <w:t>Mrs. Swati Salgaonkar, Chairman CII shall render her assistance to the TCP Department and Pla</w:t>
      </w:r>
      <w:r w:rsidR="0017009E" w:rsidRPr="005A14CE">
        <w:rPr>
          <w:rFonts w:ascii="Times New Roman" w:hAnsi="Times New Roman" w:cs="Times New Roman"/>
          <w:sz w:val="28"/>
          <w:szCs w:val="28"/>
        </w:rPr>
        <w:t>nning &amp; Development Authorities in this regard.</w:t>
      </w:r>
    </w:p>
    <w:p w:rsidR="00DB700B" w:rsidRPr="005A14CE" w:rsidRDefault="00DB700B" w:rsidP="00DB700B">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lastRenderedPageBreak/>
        <w:t xml:space="preserve">Considering the importance of the subject and various new uses that may come up in State of Goa, such as Golf Centres, Film City, Film Studios, residential schools, Yoga &amp; Meditation Centres, etc., the Board proposed that </w:t>
      </w:r>
      <w:r w:rsidR="0017009E" w:rsidRPr="005A14CE">
        <w:rPr>
          <w:rFonts w:ascii="Times New Roman" w:hAnsi="Times New Roman" w:cs="Times New Roman"/>
          <w:sz w:val="28"/>
          <w:szCs w:val="28"/>
        </w:rPr>
        <w:t>a</w:t>
      </w:r>
      <w:r w:rsidRPr="005A14CE">
        <w:rPr>
          <w:rFonts w:ascii="Times New Roman" w:hAnsi="Times New Roman" w:cs="Times New Roman"/>
          <w:sz w:val="28"/>
          <w:szCs w:val="28"/>
        </w:rPr>
        <w:t xml:space="preserve"> Committee be set up </w:t>
      </w:r>
      <w:r w:rsidR="00176941" w:rsidRPr="005A14CE">
        <w:rPr>
          <w:rFonts w:ascii="Times New Roman" w:hAnsi="Times New Roman" w:cs="Times New Roman"/>
          <w:sz w:val="28"/>
          <w:szCs w:val="28"/>
        </w:rPr>
        <w:t xml:space="preserve">for </w:t>
      </w:r>
      <w:r w:rsidR="00057332" w:rsidRPr="005A14CE">
        <w:rPr>
          <w:rFonts w:ascii="Times New Roman" w:hAnsi="Times New Roman" w:cs="Times New Roman"/>
          <w:sz w:val="28"/>
          <w:szCs w:val="28"/>
        </w:rPr>
        <w:t xml:space="preserve">the purpose of </w:t>
      </w:r>
      <w:r w:rsidR="00176941" w:rsidRPr="005A14CE">
        <w:rPr>
          <w:rFonts w:ascii="Times New Roman" w:hAnsi="Times New Roman" w:cs="Times New Roman"/>
          <w:sz w:val="28"/>
          <w:szCs w:val="28"/>
        </w:rPr>
        <w:t>Sustainable Planning and Building Practices/ Initiatives</w:t>
      </w:r>
      <w:r w:rsidRPr="005A14CE">
        <w:rPr>
          <w:rFonts w:ascii="Times New Roman" w:hAnsi="Times New Roman" w:cs="Times New Roman"/>
          <w:sz w:val="28"/>
          <w:szCs w:val="28"/>
        </w:rPr>
        <w:t>.</w:t>
      </w:r>
      <w:r w:rsidR="00176941" w:rsidRPr="005A14CE">
        <w:rPr>
          <w:rFonts w:ascii="Times New Roman" w:hAnsi="Times New Roman" w:cs="Times New Roman"/>
          <w:sz w:val="28"/>
          <w:szCs w:val="28"/>
        </w:rPr>
        <w:t xml:space="preserve"> </w:t>
      </w:r>
    </w:p>
    <w:p w:rsidR="00176941" w:rsidRDefault="00DB700B" w:rsidP="00DB700B">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After deliberation</w:t>
      </w:r>
      <w:r w:rsidR="00057332" w:rsidRPr="005A14CE">
        <w:rPr>
          <w:rFonts w:ascii="Times New Roman" w:hAnsi="Times New Roman" w:cs="Times New Roman"/>
          <w:sz w:val="28"/>
          <w:szCs w:val="28"/>
        </w:rPr>
        <w:t>,</w:t>
      </w:r>
      <w:r w:rsidRPr="005A14CE">
        <w:rPr>
          <w:rFonts w:ascii="Times New Roman" w:hAnsi="Times New Roman" w:cs="Times New Roman"/>
          <w:sz w:val="28"/>
          <w:szCs w:val="28"/>
        </w:rPr>
        <w:t xml:space="preserve"> following was the </w:t>
      </w:r>
      <w:r w:rsidR="00176941" w:rsidRPr="005A14CE">
        <w:rPr>
          <w:rFonts w:ascii="Times New Roman" w:hAnsi="Times New Roman" w:cs="Times New Roman"/>
          <w:sz w:val="28"/>
          <w:szCs w:val="28"/>
        </w:rPr>
        <w:t xml:space="preserve">committee </w:t>
      </w:r>
      <w:r w:rsidRPr="005A14CE">
        <w:rPr>
          <w:rFonts w:ascii="Times New Roman" w:hAnsi="Times New Roman" w:cs="Times New Roman"/>
          <w:sz w:val="28"/>
          <w:szCs w:val="28"/>
        </w:rPr>
        <w:t>constituted</w:t>
      </w:r>
      <w:r w:rsidR="00C50C43" w:rsidRPr="005A14CE">
        <w:rPr>
          <w:rFonts w:ascii="Times New Roman" w:hAnsi="Times New Roman" w:cs="Times New Roman"/>
          <w:sz w:val="28"/>
          <w:szCs w:val="28"/>
        </w:rPr>
        <w:t xml:space="preserve"> for implementing and monitoring Sustainable Planning and Building Practices/ Initiatives</w:t>
      </w:r>
      <w:r w:rsidR="00176941" w:rsidRPr="005A14CE">
        <w:rPr>
          <w:rFonts w:ascii="Times New Roman" w:hAnsi="Times New Roman" w:cs="Times New Roman"/>
          <w:sz w:val="28"/>
          <w:szCs w:val="28"/>
        </w:rPr>
        <w:t xml:space="preserve">: </w:t>
      </w:r>
    </w:p>
    <w:tbl>
      <w:tblPr>
        <w:tblStyle w:val="TableGrid"/>
        <w:tblW w:w="85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4140"/>
        <w:gridCol w:w="540"/>
        <w:gridCol w:w="3150"/>
      </w:tblGrid>
      <w:tr w:rsidR="001E28ED" w:rsidRPr="001E28ED" w:rsidTr="001E28ED">
        <w:tc>
          <w:tcPr>
            <w:tcW w:w="738" w:type="dxa"/>
          </w:tcPr>
          <w:p w:rsidR="001E28ED" w:rsidRPr="001E28ED" w:rsidRDefault="001E28ED" w:rsidP="001E28ED">
            <w:pPr>
              <w:pStyle w:val="NoSpacing"/>
              <w:rPr>
                <w:rFonts w:ascii="Times New Roman" w:hAnsi="Times New Roman" w:cs="Times New Roman"/>
                <w:sz w:val="28"/>
                <w:szCs w:val="28"/>
              </w:rPr>
            </w:pPr>
            <w:r>
              <w:rPr>
                <w:rFonts w:ascii="Times New Roman" w:hAnsi="Times New Roman" w:cs="Times New Roman"/>
                <w:sz w:val="28"/>
                <w:szCs w:val="28"/>
              </w:rPr>
              <w:t>1.</w:t>
            </w:r>
          </w:p>
        </w:tc>
        <w:tc>
          <w:tcPr>
            <w:tcW w:w="4140" w:type="dxa"/>
          </w:tcPr>
          <w:p w:rsidR="001E28ED" w:rsidRDefault="001E28ED" w:rsidP="001E28ED">
            <w:pPr>
              <w:pStyle w:val="NoSpacing"/>
              <w:rPr>
                <w:rFonts w:ascii="Times New Roman" w:hAnsi="Times New Roman" w:cs="Times New Roman"/>
                <w:sz w:val="28"/>
                <w:szCs w:val="28"/>
              </w:rPr>
            </w:pPr>
            <w:r w:rsidRPr="001E28ED">
              <w:rPr>
                <w:rFonts w:ascii="Times New Roman" w:hAnsi="Times New Roman" w:cs="Times New Roman"/>
                <w:sz w:val="28"/>
                <w:szCs w:val="28"/>
              </w:rPr>
              <w:t xml:space="preserve">Mrs. Swati Salgaonkar </w:t>
            </w:r>
          </w:p>
          <w:p w:rsidR="001E28ED" w:rsidRPr="001E28ED" w:rsidRDefault="001E28ED" w:rsidP="001E28ED">
            <w:pPr>
              <w:pStyle w:val="NoSpacing"/>
              <w:rPr>
                <w:rFonts w:ascii="Times New Roman" w:hAnsi="Times New Roman" w:cs="Times New Roman"/>
                <w:sz w:val="18"/>
                <w:szCs w:val="28"/>
              </w:rPr>
            </w:pPr>
            <w:r w:rsidRPr="001E28ED">
              <w:rPr>
                <w:rFonts w:ascii="Times New Roman" w:hAnsi="Times New Roman" w:cs="Times New Roman"/>
                <w:sz w:val="28"/>
                <w:szCs w:val="28"/>
              </w:rPr>
              <w:t xml:space="preserve"> </w:t>
            </w:r>
          </w:p>
        </w:tc>
        <w:tc>
          <w:tcPr>
            <w:tcW w:w="540" w:type="dxa"/>
          </w:tcPr>
          <w:p w:rsidR="001E28ED" w:rsidRPr="001E28ED" w:rsidRDefault="001E28ED" w:rsidP="001E28ED">
            <w:pPr>
              <w:pStyle w:val="NoSpacing"/>
              <w:rPr>
                <w:rFonts w:ascii="Times New Roman" w:hAnsi="Times New Roman" w:cs="Times New Roman"/>
                <w:sz w:val="28"/>
                <w:szCs w:val="28"/>
              </w:rPr>
            </w:pPr>
            <w:r w:rsidRPr="001E28ED">
              <w:rPr>
                <w:rFonts w:ascii="Times New Roman" w:hAnsi="Times New Roman" w:cs="Times New Roman"/>
                <w:sz w:val="28"/>
                <w:szCs w:val="28"/>
              </w:rPr>
              <w:t>…</w:t>
            </w:r>
          </w:p>
        </w:tc>
        <w:tc>
          <w:tcPr>
            <w:tcW w:w="3150" w:type="dxa"/>
          </w:tcPr>
          <w:p w:rsidR="001E28ED" w:rsidRPr="001E28ED" w:rsidRDefault="001E28ED" w:rsidP="001E28ED">
            <w:pPr>
              <w:pStyle w:val="NoSpacing"/>
              <w:rPr>
                <w:rFonts w:ascii="Times New Roman" w:hAnsi="Times New Roman" w:cs="Times New Roman"/>
                <w:sz w:val="28"/>
                <w:szCs w:val="28"/>
              </w:rPr>
            </w:pPr>
            <w:r w:rsidRPr="001E28ED">
              <w:rPr>
                <w:rFonts w:ascii="Times New Roman" w:hAnsi="Times New Roman" w:cs="Times New Roman"/>
                <w:sz w:val="28"/>
                <w:szCs w:val="28"/>
              </w:rPr>
              <w:t>Chairperson</w:t>
            </w:r>
          </w:p>
        </w:tc>
      </w:tr>
      <w:tr w:rsidR="001E28ED" w:rsidRPr="001E28ED" w:rsidTr="001E28ED">
        <w:tc>
          <w:tcPr>
            <w:tcW w:w="738" w:type="dxa"/>
          </w:tcPr>
          <w:p w:rsidR="001E28ED" w:rsidRPr="001E28ED" w:rsidRDefault="00DB087E" w:rsidP="001E28ED">
            <w:pPr>
              <w:pStyle w:val="NoSpacing"/>
              <w:rPr>
                <w:rFonts w:ascii="Times New Roman" w:hAnsi="Times New Roman" w:cs="Times New Roman"/>
                <w:sz w:val="28"/>
                <w:szCs w:val="28"/>
              </w:rPr>
            </w:pPr>
            <w:r>
              <w:rPr>
                <w:rFonts w:ascii="Times New Roman" w:hAnsi="Times New Roman" w:cs="Times New Roman"/>
                <w:sz w:val="28"/>
                <w:szCs w:val="28"/>
              </w:rPr>
              <w:t>2</w:t>
            </w:r>
            <w:r w:rsidR="001E28ED">
              <w:rPr>
                <w:rFonts w:ascii="Times New Roman" w:hAnsi="Times New Roman" w:cs="Times New Roman"/>
                <w:sz w:val="28"/>
                <w:szCs w:val="28"/>
              </w:rPr>
              <w:t>.</w:t>
            </w:r>
          </w:p>
        </w:tc>
        <w:tc>
          <w:tcPr>
            <w:tcW w:w="4140" w:type="dxa"/>
          </w:tcPr>
          <w:p w:rsidR="001E28ED" w:rsidRDefault="001E28ED" w:rsidP="001E28ED">
            <w:pPr>
              <w:pStyle w:val="NoSpacing"/>
              <w:rPr>
                <w:rFonts w:ascii="Times New Roman" w:hAnsi="Times New Roman" w:cs="Times New Roman"/>
                <w:sz w:val="28"/>
                <w:szCs w:val="28"/>
              </w:rPr>
            </w:pPr>
            <w:r w:rsidRPr="001E28ED">
              <w:rPr>
                <w:rFonts w:ascii="Times New Roman" w:hAnsi="Times New Roman" w:cs="Times New Roman"/>
                <w:sz w:val="28"/>
                <w:szCs w:val="28"/>
              </w:rPr>
              <w:t>Mr. Kapil Gupta,</w:t>
            </w:r>
            <w:r w:rsidRPr="001E28ED">
              <w:rPr>
                <w:rFonts w:ascii="Times New Roman" w:hAnsi="Times New Roman" w:cs="Times New Roman"/>
                <w:sz w:val="28"/>
                <w:szCs w:val="28"/>
              </w:rPr>
              <w:tab/>
              <w:t xml:space="preserve">   </w:t>
            </w:r>
          </w:p>
          <w:p w:rsidR="001E28ED" w:rsidRPr="001E28ED" w:rsidRDefault="001E28ED" w:rsidP="001E28ED">
            <w:pPr>
              <w:pStyle w:val="NoSpacing"/>
              <w:rPr>
                <w:rFonts w:ascii="Times New Roman" w:hAnsi="Times New Roman" w:cs="Times New Roman"/>
                <w:sz w:val="28"/>
                <w:szCs w:val="28"/>
              </w:rPr>
            </w:pPr>
            <w:r w:rsidRPr="001E28ED">
              <w:rPr>
                <w:rFonts w:ascii="Times New Roman" w:hAnsi="Times New Roman" w:cs="Times New Roman"/>
                <w:sz w:val="28"/>
                <w:szCs w:val="28"/>
              </w:rPr>
              <w:t xml:space="preserve">Founding Principal, </w:t>
            </w:r>
          </w:p>
          <w:p w:rsidR="001E28ED" w:rsidRDefault="001E28ED" w:rsidP="001E28ED">
            <w:pPr>
              <w:pStyle w:val="NoSpacing"/>
              <w:rPr>
                <w:rFonts w:ascii="Times New Roman" w:hAnsi="Times New Roman" w:cs="Times New Roman"/>
                <w:sz w:val="28"/>
                <w:szCs w:val="28"/>
              </w:rPr>
            </w:pPr>
            <w:r w:rsidRPr="001E28ED">
              <w:rPr>
                <w:rFonts w:ascii="Times New Roman" w:hAnsi="Times New Roman" w:cs="Times New Roman"/>
                <w:sz w:val="28"/>
                <w:szCs w:val="28"/>
              </w:rPr>
              <w:t>Serie Architects</w:t>
            </w:r>
          </w:p>
          <w:p w:rsidR="001E28ED" w:rsidRPr="001E28ED" w:rsidRDefault="001E28ED" w:rsidP="001E28ED">
            <w:pPr>
              <w:pStyle w:val="NoSpacing"/>
              <w:rPr>
                <w:rFonts w:ascii="Times New Roman" w:hAnsi="Times New Roman" w:cs="Times New Roman"/>
                <w:sz w:val="18"/>
                <w:szCs w:val="28"/>
              </w:rPr>
            </w:pPr>
          </w:p>
        </w:tc>
        <w:tc>
          <w:tcPr>
            <w:tcW w:w="540" w:type="dxa"/>
          </w:tcPr>
          <w:p w:rsidR="001E28ED" w:rsidRPr="001E28ED" w:rsidRDefault="001E28ED" w:rsidP="001E28ED">
            <w:pPr>
              <w:pStyle w:val="NoSpacing"/>
              <w:rPr>
                <w:rFonts w:ascii="Times New Roman" w:hAnsi="Times New Roman" w:cs="Times New Roman"/>
                <w:sz w:val="28"/>
                <w:szCs w:val="28"/>
              </w:rPr>
            </w:pPr>
            <w:r w:rsidRPr="001E28ED">
              <w:rPr>
                <w:rFonts w:ascii="Times New Roman" w:hAnsi="Times New Roman" w:cs="Times New Roman"/>
                <w:sz w:val="28"/>
                <w:szCs w:val="28"/>
              </w:rPr>
              <w:t>…</w:t>
            </w:r>
          </w:p>
        </w:tc>
        <w:tc>
          <w:tcPr>
            <w:tcW w:w="3150" w:type="dxa"/>
          </w:tcPr>
          <w:p w:rsidR="001E28ED" w:rsidRPr="001E28ED" w:rsidRDefault="001E28ED" w:rsidP="001E28ED">
            <w:pPr>
              <w:pStyle w:val="NoSpacing"/>
              <w:rPr>
                <w:rFonts w:ascii="Times New Roman" w:hAnsi="Times New Roman" w:cs="Times New Roman"/>
                <w:sz w:val="28"/>
                <w:szCs w:val="28"/>
              </w:rPr>
            </w:pPr>
            <w:r w:rsidRPr="001E28ED">
              <w:rPr>
                <w:rFonts w:ascii="Times New Roman" w:hAnsi="Times New Roman" w:cs="Times New Roman"/>
                <w:sz w:val="28"/>
                <w:szCs w:val="28"/>
              </w:rPr>
              <w:t>Member</w:t>
            </w:r>
          </w:p>
        </w:tc>
      </w:tr>
      <w:tr w:rsidR="001E28ED" w:rsidRPr="001E28ED" w:rsidTr="001E28ED">
        <w:tc>
          <w:tcPr>
            <w:tcW w:w="738" w:type="dxa"/>
          </w:tcPr>
          <w:p w:rsidR="001E28ED" w:rsidRPr="001E28ED" w:rsidRDefault="00DB087E" w:rsidP="001E28ED">
            <w:pPr>
              <w:pStyle w:val="NoSpacing"/>
              <w:rPr>
                <w:rFonts w:ascii="Times New Roman" w:hAnsi="Times New Roman" w:cs="Times New Roman"/>
                <w:sz w:val="28"/>
                <w:szCs w:val="28"/>
              </w:rPr>
            </w:pPr>
            <w:r>
              <w:rPr>
                <w:rFonts w:ascii="Times New Roman" w:hAnsi="Times New Roman" w:cs="Times New Roman"/>
                <w:sz w:val="28"/>
                <w:szCs w:val="28"/>
              </w:rPr>
              <w:t>3</w:t>
            </w:r>
            <w:r w:rsidR="001E28ED">
              <w:rPr>
                <w:rFonts w:ascii="Times New Roman" w:hAnsi="Times New Roman" w:cs="Times New Roman"/>
                <w:sz w:val="28"/>
                <w:szCs w:val="28"/>
              </w:rPr>
              <w:t>.</w:t>
            </w:r>
          </w:p>
        </w:tc>
        <w:tc>
          <w:tcPr>
            <w:tcW w:w="4140" w:type="dxa"/>
          </w:tcPr>
          <w:p w:rsidR="001E28ED" w:rsidRPr="001E28ED" w:rsidRDefault="001E28ED" w:rsidP="001E28ED">
            <w:pPr>
              <w:pStyle w:val="NoSpacing"/>
              <w:rPr>
                <w:rFonts w:ascii="Times New Roman" w:hAnsi="Times New Roman" w:cs="Times New Roman"/>
                <w:sz w:val="28"/>
                <w:szCs w:val="28"/>
              </w:rPr>
            </w:pPr>
            <w:r w:rsidRPr="001E28ED">
              <w:rPr>
                <w:rFonts w:ascii="Times New Roman" w:hAnsi="Times New Roman" w:cs="Times New Roman"/>
                <w:sz w:val="28"/>
                <w:szCs w:val="28"/>
              </w:rPr>
              <w:t>Mr. S. Karthikeyen,</w:t>
            </w:r>
            <w:r w:rsidRPr="001E28ED">
              <w:rPr>
                <w:rFonts w:ascii="Times New Roman" w:hAnsi="Times New Roman" w:cs="Times New Roman"/>
                <w:sz w:val="28"/>
                <w:szCs w:val="28"/>
              </w:rPr>
              <w:tab/>
            </w:r>
          </w:p>
          <w:p w:rsidR="001E28ED" w:rsidRPr="001E28ED" w:rsidRDefault="001E28ED" w:rsidP="001E28ED">
            <w:pPr>
              <w:pStyle w:val="NoSpacing"/>
              <w:rPr>
                <w:rFonts w:ascii="Times New Roman" w:hAnsi="Times New Roman" w:cs="Times New Roman"/>
                <w:sz w:val="28"/>
                <w:szCs w:val="28"/>
              </w:rPr>
            </w:pPr>
            <w:r w:rsidRPr="001E28ED">
              <w:rPr>
                <w:rFonts w:ascii="Times New Roman" w:hAnsi="Times New Roman" w:cs="Times New Roman"/>
                <w:sz w:val="28"/>
                <w:szCs w:val="28"/>
              </w:rPr>
              <w:t xml:space="preserve">Dy. Executive Director, </w:t>
            </w:r>
          </w:p>
          <w:p w:rsidR="001E28ED" w:rsidRDefault="001E28ED" w:rsidP="001E28ED">
            <w:pPr>
              <w:pStyle w:val="NoSpacing"/>
              <w:rPr>
                <w:rFonts w:ascii="Times New Roman" w:hAnsi="Times New Roman" w:cs="Times New Roman"/>
                <w:sz w:val="28"/>
                <w:szCs w:val="28"/>
              </w:rPr>
            </w:pPr>
            <w:r w:rsidRPr="001E28ED">
              <w:rPr>
                <w:rFonts w:ascii="Times New Roman" w:hAnsi="Times New Roman" w:cs="Times New Roman"/>
                <w:sz w:val="28"/>
                <w:szCs w:val="28"/>
              </w:rPr>
              <w:t>CII Godrej Green Building Centre</w:t>
            </w:r>
          </w:p>
          <w:p w:rsidR="000E4B47" w:rsidRPr="000E4B47" w:rsidRDefault="000E4B47" w:rsidP="001E28ED">
            <w:pPr>
              <w:pStyle w:val="NoSpacing"/>
              <w:rPr>
                <w:rFonts w:ascii="Times New Roman" w:hAnsi="Times New Roman" w:cs="Times New Roman"/>
                <w:sz w:val="18"/>
                <w:szCs w:val="28"/>
              </w:rPr>
            </w:pPr>
          </w:p>
        </w:tc>
        <w:tc>
          <w:tcPr>
            <w:tcW w:w="540" w:type="dxa"/>
          </w:tcPr>
          <w:p w:rsidR="001E28ED" w:rsidRPr="001E28ED" w:rsidRDefault="001E28ED" w:rsidP="001E28ED">
            <w:pPr>
              <w:pStyle w:val="NoSpacing"/>
              <w:rPr>
                <w:rFonts w:ascii="Times New Roman" w:hAnsi="Times New Roman" w:cs="Times New Roman"/>
                <w:sz w:val="28"/>
                <w:szCs w:val="28"/>
              </w:rPr>
            </w:pPr>
            <w:r w:rsidRPr="001E28ED">
              <w:rPr>
                <w:rFonts w:ascii="Times New Roman" w:hAnsi="Times New Roman" w:cs="Times New Roman"/>
                <w:sz w:val="28"/>
                <w:szCs w:val="28"/>
              </w:rPr>
              <w:t>…</w:t>
            </w:r>
          </w:p>
        </w:tc>
        <w:tc>
          <w:tcPr>
            <w:tcW w:w="3150" w:type="dxa"/>
          </w:tcPr>
          <w:p w:rsidR="001E28ED" w:rsidRPr="001E28ED" w:rsidRDefault="001E28ED" w:rsidP="001E28ED">
            <w:pPr>
              <w:pStyle w:val="NoSpacing"/>
              <w:rPr>
                <w:rFonts w:ascii="Times New Roman" w:hAnsi="Times New Roman" w:cs="Times New Roman"/>
                <w:sz w:val="28"/>
                <w:szCs w:val="28"/>
              </w:rPr>
            </w:pPr>
            <w:r w:rsidRPr="001E28ED">
              <w:rPr>
                <w:rFonts w:ascii="Times New Roman" w:hAnsi="Times New Roman" w:cs="Times New Roman"/>
                <w:sz w:val="28"/>
                <w:szCs w:val="28"/>
              </w:rPr>
              <w:t>Member</w:t>
            </w:r>
          </w:p>
        </w:tc>
      </w:tr>
      <w:tr w:rsidR="001E28ED" w:rsidRPr="001E28ED" w:rsidTr="001E28ED">
        <w:tc>
          <w:tcPr>
            <w:tcW w:w="738" w:type="dxa"/>
          </w:tcPr>
          <w:p w:rsidR="001E28ED" w:rsidRPr="001E28ED" w:rsidRDefault="00DB087E" w:rsidP="001E28ED">
            <w:pPr>
              <w:pStyle w:val="NoSpacing"/>
              <w:rPr>
                <w:rFonts w:ascii="Times New Roman" w:hAnsi="Times New Roman" w:cs="Times New Roman"/>
                <w:sz w:val="28"/>
                <w:szCs w:val="28"/>
              </w:rPr>
            </w:pPr>
            <w:r>
              <w:rPr>
                <w:rFonts w:ascii="Times New Roman" w:hAnsi="Times New Roman" w:cs="Times New Roman"/>
                <w:sz w:val="28"/>
                <w:szCs w:val="28"/>
              </w:rPr>
              <w:t>4</w:t>
            </w:r>
            <w:r w:rsidR="001E28ED">
              <w:rPr>
                <w:rFonts w:ascii="Times New Roman" w:hAnsi="Times New Roman" w:cs="Times New Roman"/>
                <w:sz w:val="28"/>
                <w:szCs w:val="28"/>
              </w:rPr>
              <w:t>.</w:t>
            </w:r>
          </w:p>
        </w:tc>
        <w:tc>
          <w:tcPr>
            <w:tcW w:w="4140" w:type="dxa"/>
          </w:tcPr>
          <w:p w:rsidR="001E28ED" w:rsidRDefault="001E28ED" w:rsidP="001E28ED">
            <w:pPr>
              <w:pStyle w:val="NoSpacing"/>
              <w:rPr>
                <w:rFonts w:ascii="Times New Roman" w:hAnsi="Times New Roman" w:cs="Times New Roman"/>
                <w:sz w:val="28"/>
                <w:szCs w:val="28"/>
              </w:rPr>
            </w:pPr>
            <w:r w:rsidRPr="001E28ED">
              <w:rPr>
                <w:rFonts w:ascii="Times New Roman" w:hAnsi="Times New Roman" w:cs="Times New Roman"/>
                <w:sz w:val="28"/>
                <w:szCs w:val="28"/>
              </w:rPr>
              <w:t>Mr. Rajeev Sukht</w:t>
            </w:r>
            <w:r>
              <w:rPr>
                <w:rFonts w:ascii="Times New Roman" w:hAnsi="Times New Roman" w:cs="Times New Roman"/>
                <w:sz w:val="28"/>
                <w:szCs w:val="28"/>
              </w:rPr>
              <w:t>h</w:t>
            </w:r>
            <w:r w:rsidRPr="001E28ED">
              <w:rPr>
                <w:rFonts w:ascii="Times New Roman" w:hAnsi="Times New Roman" w:cs="Times New Roman"/>
                <w:sz w:val="28"/>
                <w:szCs w:val="28"/>
              </w:rPr>
              <w:t>ankar</w:t>
            </w:r>
            <w:r w:rsidRPr="001E28ED">
              <w:rPr>
                <w:rFonts w:ascii="Times New Roman" w:hAnsi="Times New Roman" w:cs="Times New Roman"/>
                <w:sz w:val="28"/>
                <w:szCs w:val="28"/>
              </w:rPr>
              <w:tab/>
            </w:r>
          </w:p>
          <w:p w:rsidR="001E28ED" w:rsidRPr="001E28ED" w:rsidRDefault="001E28ED" w:rsidP="001E28ED">
            <w:pPr>
              <w:pStyle w:val="NoSpacing"/>
              <w:rPr>
                <w:rFonts w:ascii="Times New Roman" w:hAnsi="Times New Roman" w:cs="Times New Roman"/>
                <w:sz w:val="18"/>
                <w:szCs w:val="28"/>
              </w:rPr>
            </w:pPr>
          </w:p>
        </w:tc>
        <w:tc>
          <w:tcPr>
            <w:tcW w:w="540" w:type="dxa"/>
          </w:tcPr>
          <w:p w:rsidR="001E28ED" w:rsidRPr="001E28ED" w:rsidRDefault="001E28ED" w:rsidP="001E28ED">
            <w:pPr>
              <w:pStyle w:val="NoSpacing"/>
              <w:rPr>
                <w:rFonts w:ascii="Times New Roman" w:hAnsi="Times New Roman" w:cs="Times New Roman"/>
                <w:sz w:val="28"/>
                <w:szCs w:val="28"/>
              </w:rPr>
            </w:pPr>
            <w:r w:rsidRPr="001E28ED">
              <w:rPr>
                <w:rFonts w:ascii="Times New Roman" w:hAnsi="Times New Roman" w:cs="Times New Roman"/>
                <w:sz w:val="28"/>
                <w:szCs w:val="28"/>
              </w:rPr>
              <w:t>…</w:t>
            </w:r>
          </w:p>
        </w:tc>
        <w:tc>
          <w:tcPr>
            <w:tcW w:w="3150" w:type="dxa"/>
          </w:tcPr>
          <w:p w:rsidR="001E28ED" w:rsidRPr="001E28ED" w:rsidRDefault="001E28ED" w:rsidP="001E28ED">
            <w:pPr>
              <w:pStyle w:val="NoSpacing"/>
              <w:rPr>
                <w:rFonts w:ascii="Times New Roman" w:hAnsi="Times New Roman" w:cs="Times New Roman"/>
                <w:sz w:val="28"/>
                <w:szCs w:val="28"/>
              </w:rPr>
            </w:pPr>
            <w:r w:rsidRPr="001E28ED">
              <w:rPr>
                <w:rFonts w:ascii="Times New Roman" w:hAnsi="Times New Roman" w:cs="Times New Roman"/>
                <w:sz w:val="28"/>
                <w:szCs w:val="28"/>
              </w:rPr>
              <w:t>Member</w:t>
            </w:r>
          </w:p>
        </w:tc>
      </w:tr>
      <w:tr w:rsidR="001E28ED" w:rsidRPr="001E28ED" w:rsidTr="001E28ED">
        <w:tc>
          <w:tcPr>
            <w:tcW w:w="738" w:type="dxa"/>
          </w:tcPr>
          <w:p w:rsidR="001E28ED" w:rsidRPr="001E28ED" w:rsidRDefault="00DB087E" w:rsidP="001E28ED">
            <w:pPr>
              <w:pStyle w:val="NoSpacing"/>
              <w:rPr>
                <w:rFonts w:ascii="Times New Roman" w:hAnsi="Times New Roman" w:cs="Times New Roman"/>
                <w:sz w:val="28"/>
                <w:szCs w:val="28"/>
              </w:rPr>
            </w:pPr>
            <w:r>
              <w:rPr>
                <w:rFonts w:ascii="Times New Roman" w:hAnsi="Times New Roman" w:cs="Times New Roman"/>
                <w:sz w:val="28"/>
                <w:szCs w:val="28"/>
              </w:rPr>
              <w:t>5</w:t>
            </w:r>
            <w:r w:rsidR="001E28ED">
              <w:rPr>
                <w:rFonts w:ascii="Times New Roman" w:hAnsi="Times New Roman" w:cs="Times New Roman"/>
                <w:sz w:val="28"/>
                <w:szCs w:val="28"/>
              </w:rPr>
              <w:t>.</w:t>
            </w:r>
          </w:p>
        </w:tc>
        <w:tc>
          <w:tcPr>
            <w:tcW w:w="4140" w:type="dxa"/>
          </w:tcPr>
          <w:p w:rsidR="001E28ED" w:rsidRPr="001E28ED" w:rsidRDefault="001E28ED" w:rsidP="001E28ED">
            <w:pPr>
              <w:pStyle w:val="NoSpacing"/>
              <w:rPr>
                <w:rFonts w:ascii="Times New Roman" w:hAnsi="Times New Roman" w:cs="Times New Roman"/>
                <w:sz w:val="28"/>
                <w:szCs w:val="28"/>
              </w:rPr>
            </w:pPr>
            <w:r w:rsidRPr="001E28ED">
              <w:rPr>
                <w:rFonts w:ascii="Times New Roman" w:hAnsi="Times New Roman" w:cs="Times New Roman"/>
                <w:sz w:val="28"/>
                <w:szCs w:val="28"/>
              </w:rPr>
              <w:t>Ms. Vertika Dagur,</w:t>
            </w:r>
          </w:p>
          <w:p w:rsidR="001E28ED" w:rsidRDefault="001E28ED" w:rsidP="001E28ED">
            <w:pPr>
              <w:pStyle w:val="NoSpacing"/>
              <w:rPr>
                <w:rFonts w:ascii="Times New Roman" w:hAnsi="Times New Roman" w:cs="Times New Roman"/>
                <w:sz w:val="28"/>
                <w:szCs w:val="28"/>
              </w:rPr>
            </w:pPr>
            <w:r w:rsidRPr="001E28ED">
              <w:rPr>
                <w:rFonts w:ascii="Times New Roman" w:hAnsi="Times New Roman" w:cs="Times New Roman"/>
                <w:sz w:val="28"/>
                <w:szCs w:val="28"/>
              </w:rPr>
              <w:t>Senior Town Planner(HQ)</w:t>
            </w:r>
          </w:p>
          <w:p w:rsidR="001E28ED" w:rsidRPr="001E28ED" w:rsidRDefault="001E28ED" w:rsidP="001E28ED">
            <w:pPr>
              <w:pStyle w:val="NoSpacing"/>
              <w:rPr>
                <w:rFonts w:ascii="Times New Roman" w:hAnsi="Times New Roman" w:cs="Times New Roman"/>
                <w:sz w:val="18"/>
                <w:szCs w:val="28"/>
              </w:rPr>
            </w:pPr>
          </w:p>
        </w:tc>
        <w:tc>
          <w:tcPr>
            <w:tcW w:w="540" w:type="dxa"/>
          </w:tcPr>
          <w:p w:rsidR="001E28ED" w:rsidRPr="001E28ED" w:rsidRDefault="001E28ED" w:rsidP="001E28ED">
            <w:pPr>
              <w:pStyle w:val="NoSpacing"/>
              <w:rPr>
                <w:rFonts w:ascii="Times New Roman" w:hAnsi="Times New Roman" w:cs="Times New Roman"/>
                <w:sz w:val="28"/>
                <w:szCs w:val="28"/>
              </w:rPr>
            </w:pPr>
            <w:r w:rsidRPr="001E28ED">
              <w:rPr>
                <w:rFonts w:ascii="Times New Roman" w:hAnsi="Times New Roman" w:cs="Times New Roman"/>
                <w:sz w:val="28"/>
                <w:szCs w:val="28"/>
              </w:rPr>
              <w:t>…</w:t>
            </w:r>
          </w:p>
        </w:tc>
        <w:tc>
          <w:tcPr>
            <w:tcW w:w="3150" w:type="dxa"/>
          </w:tcPr>
          <w:p w:rsidR="001E28ED" w:rsidRPr="001E28ED" w:rsidRDefault="001E28ED" w:rsidP="001E28ED">
            <w:pPr>
              <w:pStyle w:val="NoSpacing"/>
              <w:rPr>
                <w:rFonts w:ascii="Times New Roman" w:hAnsi="Times New Roman" w:cs="Times New Roman"/>
                <w:sz w:val="28"/>
                <w:szCs w:val="28"/>
              </w:rPr>
            </w:pPr>
            <w:r w:rsidRPr="001E28ED">
              <w:rPr>
                <w:rFonts w:ascii="Times New Roman" w:hAnsi="Times New Roman" w:cs="Times New Roman"/>
                <w:sz w:val="28"/>
                <w:szCs w:val="28"/>
              </w:rPr>
              <w:t>Member</w:t>
            </w:r>
          </w:p>
        </w:tc>
      </w:tr>
      <w:tr w:rsidR="001E28ED" w:rsidRPr="001E28ED" w:rsidTr="001E28ED">
        <w:tc>
          <w:tcPr>
            <w:tcW w:w="738" w:type="dxa"/>
          </w:tcPr>
          <w:p w:rsidR="001E28ED" w:rsidRPr="001E28ED" w:rsidRDefault="00DB087E" w:rsidP="00DB087E">
            <w:pPr>
              <w:pStyle w:val="NoSpacing"/>
              <w:rPr>
                <w:rFonts w:ascii="Times New Roman" w:hAnsi="Times New Roman" w:cs="Times New Roman"/>
                <w:sz w:val="28"/>
                <w:szCs w:val="28"/>
              </w:rPr>
            </w:pPr>
            <w:r>
              <w:rPr>
                <w:rFonts w:ascii="Times New Roman" w:hAnsi="Times New Roman" w:cs="Times New Roman"/>
                <w:sz w:val="28"/>
                <w:szCs w:val="28"/>
              </w:rPr>
              <w:t>6</w:t>
            </w:r>
            <w:bookmarkStart w:id="0" w:name="_GoBack"/>
            <w:bookmarkEnd w:id="0"/>
            <w:r w:rsidR="001E28ED">
              <w:rPr>
                <w:rFonts w:ascii="Times New Roman" w:hAnsi="Times New Roman" w:cs="Times New Roman"/>
                <w:sz w:val="28"/>
                <w:szCs w:val="28"/>
              </w:rPr>
              <w:t>.</w:t>
            </w:r>
          </w:p>
        </w:tc>
        <w:tc>
          <w:tcPr>
            <w:tcW w:w="4140" w:type="dxa"/>
          </w:tcPr>
          <w:p w:rsidR="001E28ED" w:rsidRPr="001E28ED" w:rsidRDefault="001E28ED" w:rsidP="001E28ED">
            <w:pPr>
              <w:pStyle w:val="NoSpacing"/>
              <w:rPr>
                <w:rFonts w:ascii="Times New Roman" w:hAnsi="Times New Roman" w:cs="Times New Roman"/>
                <w:sz w:val="28"/>
                <w:szCs w:val="28"/>
              </w:rPr>
            </w:pPr>
            <w:r w:rsidRPr="001E28ED">
              <w:rPr>
                <w:rFonts w:ascii="Times New Roman" w:hAnsi="Times New Roman" w:cs="Times New Roman"/>
                <w:sz w:val="28"/>
                <w:szCs w:val="28"/>
              </w:rPr>
              <w:t>Shri Rajesh Naik,</w:t>
            </w:r>
          </w:p>
          <w:p w:rsidR="001E28ED" w:rsidRPr="001E28ED" w:rsidRDefault="001E28ED" w:rsidP="001E28ED">
            <w:pPr>
              <w:pStyle w:val="NoSpacing"/>
              <w:rPr>
                <w:rFonts w:ascii="Times New Roman" w:hAnsi="Times New Roman" w:cs="Times New Roman"/>
                <w:sz w:val="28"/>
                <w:szCs w:val="28"/>
              </w:rPr>
            </w:pPr>
            <w:r w:rsidRPr="001E28ED">
              <w:rPr>
                <w:rFonts w:ascii="Times New Roman" w:hAnsi="Times New Roman" w:cs="Times New Roman"/>
                <w:sz w:val="28"/>
                <w:szCs w:val="28"/>
              </w:rPr>
              <w:t>Chief Town Planner (Planning)</w:t>
            </w:r>
          </w:p>
        </w:tc>
        <w:tc>
          <w:tcPr>
            <w:tcW w:w="540" w:type="dxa"/>
          </w:tcPr>
          <w:p w:rsidR="001E28ED" w:rsidRPr="001E28ED" w:rsidRDefault="001E28ED" w:rsidP="001E28ED">
            <w:pPr>
              <w:pStyle w:val="NoSpacing"/>
              <w:rPr>
                <w:rFonts w:ascii="Times New Roman" w:hAnsi="Times New Roman" w:cs="Times New Roman"/>
                <w:sz w:val="28"/>
                <w:szCs w:val="28"/>
              </w:rPr>
            </w:pPr>
            <w:r w:rsidRPr="001E28ED">
              <w:rPr>
                <w:rFonts w:ascii="Times New Roman" w:hAnsi="Times New Roman" w:cs="Times New Roman"/>
                <w:sz w:val="28"/>
                <w:szCs w:val="28"/>
              </w:rPr>
              <w:t>…</w:t>
            </w:r>
          </w:p>
        </w:tc>
        <w:tc>
          <w:tcPr>
            <w:tcW w:w="3150" w:type="dxa"/>
          </w:tcPr>
          <w:p w:rsidR="001E28ED" w:rsidRPr="001E28ED" w:rsidRDefault="001E28ED" w:rsidP="001E28ED">
            <w:pPr>
              <w:pStyle w:val="NoSpacing"/>
              <w:rPr>
                <w:rFonts w:ascii="Times New Roman" w:hAnsi="Times New Roman" w:cs="Times New Roman"/>
                <w:sz w:val="28"/>
                <w:szCs w:val="28"/>
              </w:rPr>
            </w:pPr>
            <w:r w:rsidRPr="001E28ED">
              <w:rPr>
                <w:rFonts w:ascii="Times New Roman" w:hAnsi="Times New Roman" w:cs="Times New Roman"/>
                <w:sz w:val="28"/>
                <w:szCs w:val="28"/>
              </w:rPr>
              <w:t>Member Secretary</w:t>
            </w:r>
            <w:r w:rsidRPr="001E28ED">
              <w:rPr>
                <w:rFonts w:ascii="Times New Roman" w:hAnsi="Times New Roman" w:cs="Times New Roman"/>
                <w:sz w:val="28"/>
                <w:szCs w:val="28"/>
              </w:rPr>
              <w:tab/>
            </w:r>
          </w:p>
        </w:tc>
      </w:tr>
    </w:tbl>
    <w:p w:rsidR="00176941" w:rsidRPr="005A14CE" w:rsidRDefault="00C50C43" w:rsidP="00C50C43">
      <w:pPr>
        <w:pStyle w:val="ListParagraph"/>
        <w:spacing w:after="200"/>
        <w:ind w:left="1080"/>
        <w:jc w:val="both"/>
        <w:rPr>
          <w:sz w:val="28"/>
          <w:szCs w:val="28"/>
        </w:rPr>
      </w:pPr>
      <w:r w:rsidRPr="005A14CE">
        <w:rPr>
          <w:sz w:val="28"/>
          <w:szCs w:val="28"/>
        </w:rPr>
        <w:tab/>
      </w:r>
      <w:r w:rsidRPr="005A14CE">
        <w:rPr>
          <w:sz w:val="28"/>
          <w:szCs w:val="28"/>
        </w:rPr>
        <w:tab/>
      </w:r>
      <w:r w:rsidRPr="005A14CE">
        <w:rPr>
          <w:sz w:val="28"/>
          <w:szCs w:val="28"/>
        </w:rPr>
        <w:tab/>
      </w:r>
    </w:p>
    <w:p w:rsidR="00176941" w:rsidRPr="001E28ED" w:rsidRDefault="00176941" w:rsidP="00176941">
      <w:pPr>
        <w:pStyle w:val="ListParagraph"/>
        <w:spacing w:after="200"/>
        <w:ind w:hanging="720"/>
        <w:jc w:val="both"/>
        <w:rPr>
          <w:b/>
          <w:sz w:val="10"/>
          <w:szCs w:val="28"/>
        </w:rPr>
      </w:pPr>
    </w:p>
    <w:p w:rsidR="00C50C43" w:rsidRPr="005A14CE" w:rsidRDefault="00C50C43" w:rsidP="00C50C43">
      <w:pPr>
        <w:pStyle w:val="ListParagraph"/>
        <w:spacing w:after="200" w:line="360" w:lineRule="auto"/>
        <w:ind w:left="0" w:firstLine="720"/>
        <w:jc w:val="both"/>
        <w:rPr>
          <w:sz w:val="28"/>
          <w:szCs w:val="28"/>
        </w:rPr>
      </w:pPr>
      <w:r w:rsidRPr="005A14CE">
        <w:rPr>
          <w:sz w:val="28"/>
          <w:szCs w:val="28"/>
        </w:rPr>
        <w:t xml:space="preserve">Member Secretary was accordingly directed to issue order in this regard, after having discussions with the concerned </w:t>
      </w:r>
      <w:r w:rsidR="00057332" w:rsidRPr="005A14CE">
        <w:rPr>
          <w:sz w:val="28"/>
          <w:szCs w:val="28"/>
        </w:rPr>
        <w:t>members</w:t>
      </w:r>
      <w:r w:rsidRPr="005A14CE">
        <w:rPr>
          <w:sz w:val="28"/>
          <w:szCs w:val="28"/>
        </w:rPr>
        <w:t xml:space="preserve"> in this regard.</w:t>
      </w:r>
    </w:p>
    <w:p w:rsidR="00C50C43" w:rsidRPr="005A14CE" w:rsidRDefault="00C50C43" w:rsidP="00176941">
      <w:pPr>
        <w:pStyle w:val="ListParagraph"/>
        <w:spacing w:after="200"/>
        <w:ind w:hanging="720"/>
        <w:jc w:val="both"/>
        <w:rPr>
          <w:b/>
          <w:sz w:val="28"/>
          <w:szCs w:val="28"/>
        </w:rPr>
      </w:pPr>
    </w:p>
    <w:p w:rsidR="00C50C43" w:rsidRPr="005A14CE" w:rsidRDefault="00C50C43" w:rsidP="00176941">
      <w:pPr>
        <w:pStyle w:val="ListParagraph"/>
        <w:spacing w:after="200"/>
        <w:ind w:hanging="720"/>
        <w:jc w:val="both"/>
        <w:rPr>
          <w:b/>
          <w:sz w:val="28"/>
          <w:szCs w:val="28"/>
        </w:rPr>
      </w:pPr>
    </w:p>
    <w:p w:rsidR="00176941" w:rsidRPr="005A14CE" w:rsidRDefault="00176941" w:rsidP="00176941">
      <w:pPr>
        <w:pStyle w:val="ListParagraph"/>
        <w:spacing w:after="200"/>
        <w:ind w:hanging="720"/>
        <w:jc w:val="both"/>
        <w:rPr>
          <w:b/>
          <w:sz w:val="28"/>
          <w:szCs w:val="28"/>
        </w:rPr>
      </w:pPr>
      <w:r w:rsidRPr="005A14CE">
        <w:rPr>
          <w:b/>
          <w:sz w:val="28"/>
          <w:szCs w:val="28"/>
        </w:rPr>
        <w:t>Item No. 16: Any other item with permission of the Chair.</w:t>
      </w:r>
    </w:p>
    <w:p w:rsidR="000872C4" w:rsidRPr="005A14CE" w:rsidRDefault="000872C4" w:rsidP="000872C4">
      <w:pPr>
        <w:spacing w:line="360" w:lineRule="auto"/>
        <w:jc w:val="both"/>
        <w:rPr>
          <w:rFonts w:ascii="Times New Roman" w:hAnsi="Times New Roman" w:cs="Times New Roman"/>
          <w:b/>
          <w:sz w:val="28"/>
          <w:szCs w:val="28"/>
        </w:rPr>
      </w:pPr>
      <w:r w:rsidRPr="005A14CE">
        <w:rPr>
          <w:rFonts w:ascii="Times New Roman" w:hAnsi="Times New Roman" w:cs="Times New Roman"/>
          <w:b/>
          <w:sz w:val="28"/>
          <w:szCs w:val="28"/>
        </w:rPr>
        <w:t>a) Preparation of Zoning Plan:</w:t>
      </w:r>
    </w:p>
    <w:p w:rsidR="00DD2986" w:rsidRPr="005A14CE" w:rsidRDefault="00DD2986" w:rsidP="000872C4">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Member Secretary informed the Board that</w:t>
      </w:r>
      <w:r w:rsidR="00D7052A" w:rsidRPr="005A14CE">
        <w:rPr>
          <w:rFonts w:ascii="Times New Roman" w:hAnsi="Times New Roman" w:cs="Times New Roman"/>
          <w:sz w:val="28"/>
          <w:szCs w:val="28"/>
        </w:rPr>
        <w:t xml:space="preserve"> amendment  of Section 2 of TCP Act, 1974 has been affected by the Legislative Assembly, whereby new Section 17D and Section 17E have been inserted pertaining to the power of Government to direct Chief Town Planner (Planning) to prepare a zoning plan and regarding contents of the zoning plan respectively.  </w:t>
      </w:r>
    </w:p>
    <w:p w:rsidR="000C3BD6" w:rsidRPr="005A14CE" w:rsidRDefault="00D7052A" w:rsidP="00D7052A">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 xml:space="preserve">The Board was informed that as per Section 17D, the Government </w:t>
      </w:r>
      <w:r w:rsidR="00276F9A" w:rsidRPr="005A14CE">
        <w:rPr>
          <w:rFonts w:ascii="Times New Roman" w:hAnsi="Times New Roman" w:cs="Times New Roman"/>
          <w:sz w:val="28"/>
          <w:szCs w:val="28"/>
        </w:rPr>
        <w:t>can direct the Chief Town Planner (Planning) to prepare a Zoning Plan in respect of the whole or any part or parts of the local planning area</w:t>
      </w:r>
      <w:r w:rsidR="000C3BD6" w:rsidRPr="005A14CE">
        <w:rPr>
          <w:rFonts w:ascii="Times New Roman" w:hAnsi="Times New Roman" w:cs="Times New Roman"/>
          <w:sz w:val="28"/>
          <w:szCs w:val="28"/>
        </w:rPr>
        <w:t xml:space="preserve"> and the same is required to </w:t>
      </w:r>
      <w:r w:rsidR="00276F9A" w:rsidRPr="005A14CE">
        <w:rPr>
          <w:rFonts w:ascii="Times New Roman" w:hAnsi="Times New Roman" w:cs="Times New Roman"/>
          <w:sz w:val="28"/>
          <w:szCs w:val="28"/>
        </w:rPr>
        <w:t xml:space="preserve">be prepared after consultation with the concerned local authority </w:t>
      </w:r>
      <w:r w:rsidR="00276F9A" w:rsidRPr="005A14CE">
        <w:rPr>
          <w:rFonts w:ascii="Times New Roman" w:hAnsi="Times New Roman" w:cs="Times New Roman"/>
          <w:sz w:val="28"/>
          <w:szCs w:val="28"/>
        </w:rPr>
        <w:lastRenderedPageBreak/>
        <w:t xml:space="preserve">or authorities and </w:t>
      </w:r>
      <w:r w:rsidR="000C3BD6" w:rsidRPr="005A14CE">
        <w:rPr>
          <w:rFonts w:ascii="Times New Roman" w:hAnsi="Times New Roman" w:cs="Times New Roman"/>
          <w:sz w:val="28"/>
          <w:szCs w:val="28"/>
        </w:rPr>
        <w:t xml:space="preserve">the same is required to be </w:t>
      </w:r>
      <w:r w:rsidR="00276F9A" w:rsidRPr="005A14CE">
        <w:rPr>
          <w:rFonts w:ascii="Times New Roman" w:hAnsi="Times New Roman" w:cs="Times New Roman"/>
          <w:sz w:val="28"/>
          <w:szCs w:val="28"/>
        </w:rPr>
        <w:t xml:space="preserve">within the broad framework of </w:t>
      </w:r>
      <w:r w:rsidR="000872C4" w:rsidRPr="005A14CE">
        <w:rPr>
          <w:rFonts w:ascii="Times New Roman" w:hAnsi="Times New Roman" w:cs="Times New Roman"/>
          <w:sz w:val="28"/>
          <w:szCs w:val="28"/>
        </w:rPr>
        <w:t>Regional Plan</w:t>
      </w:r>
      <w:r w:rsidR="00276F9A" w:rsidRPr="005A14CE">
        <w:rPr>
          <w:rFonts w:ascii="Times New Roman" w:hAnsi="Times New Roman" w:cs="Times New Roman"/>
          <w:sz w:val="28"/>
          <w:szCs w:val="28"/>
        </w:rPr>
        <w:t xml:space="preserve">. </w:t>
      </w:r>
    </w:p>
    <w:p w:rsidR="000E4B47" w:rsidRDefault="000C3BD6" w:rsidP="00AE412F">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 xml:space="preserve">As regards to contents, it was informed that the </w:t>
      </w:r>
      <w:r w:rsidR="00276F9A" w:rsidRPr="005A14CE">
        <w:rPr>
          <w:rFonts w:ascii="Times New Roman" w:hAnsi="Times New Roman" w:cs="Times New Roman"/>
          <w:sz w:val="28"/>
          <w:szCs w:val="28"/>
        </w:rPr>
        <w:t>Zoning Plan shall</w:t>
      </w:r>
      <w:r w:rsidRPr="005A14CE">
        <w:rPr>
          <w:rFonts w:ascii="Times New Roman" w:hAnsi="Times New Roman" w:cs="Times New Roman"/>
          <w:sz w:val="28"/>
          <w:szCs w:val="28"/>
        </w:rPr>
        <w:t xml:space="preserve"> (a) </w:t>
      </w:r>
      <w:r w:rsidR="00276F9A" w:rsidRPr="005A14CE">
        <w:rPr>
          <w:rFonts w:ascii="Times New Roman" w:hAnsi="Times New Roman" w:cs="Times New Roman"/>
          <w:sz w:val="28"/>
          <w:szCs w:val="28"/>
        </w:rPr>
        <w:t>indicate, define and provide for all the matters that have to be, or may be, indicated, defined and provided for in the regional plan with such modifications as the Government deems fit; (b) indicate, define and provide for— (i) areas to be reserved for agriculture, public and semi-public open spaces, parks, playgrounds, gardens, and other recreational uses, green belts and natural reserves; (ii) comprehensive land allocation of areas or zones for residential, commercial, industrial, public utilities, agricultural and other purposes; (iii) complete road and street pattern and traffic circulation pattern for present and future requirements; (iv) major road and street improvements; (v) areas reserved for public buildings and institutions and for new civic development; (vi) areas for future development and expansion, and areas for new housing; (vii) amenities, services and utilities; (viii) such other matters as may be prescribed or as may be directed by the Government or the Board to be indicated, defined, and provided for;</w:t>
      </w:r>
    </w:p>
    <w:p w:rsidR="00276F9A" w:rsidRPr="005A14CE" w:rsidRDefault="00276F9A" w:rsidP="00D7052A">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 xml:space="preserve">(c) include zoning regulations to regulate within each zone, the location, height, number of storeys and size of buildings and other structures, the size of yards, courts and other open spaces and the use of buildings, structures and land; </w:t>
      </w:r>
    </w:p>
    <w:p w:rsidR="00276F9A" w:rsidRPr="005A14CE" w:rsidRDefault="000C3BD6" w:rsidP="00D7052A">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Further</w:t>
      </w:r>
      <w:r w:rsidR="005801CF" w:rsidRPr="005A14CE">
        <w:rPr>
          <w:rFonts w:ascii="Times New Roman" w:hAnsi="Times New Roman" w:cs="Times New Roman"/>
          <w:sz w:val="28"/>
          <w:szCs w:val="28"/>
        </w:rPr>
        <w:t>,</w:t>
      </w:r>
      <w:r w:rsidRPr="005A14CE">
        <w:rPr>
          <w:rFonts w:ascii="Times New Roman" w:hAnsi="Times New Roman" w:cs="Times New Roman"/>
          <w:sz w:val="28"/>
          <w:szCs w:val="28"/>
        </w:rPr>
        <w:t xml:space="preserve"> it was informed that the</w:t>
      </w:r>
      <w:r w:rsidR="00276F9A" w:rsidRPr="005A14CE">
        <w:rPr>
          <w:rFonts w:ascii="Times New Roman" w:hAnsi="Times New Roman" w:cs="Times New Roman"/>
          <w:sz w:val="28"/>
          <w:szCs w:val="28"/>
        </w:rPr>
        <w:t xml:space="preserve"> Zoning Plan </w:t>
      </w:r>
      <w:r w:rsidRPr="005A14CE">
        <w:rPr>
          <w:rFonts w:ascii="Times New Roman" w:hAnsi="Times New Roman" w:cs="Times New Roman"/>
          <w:sz w:val="28"/>
          <w:szCs w:val="28"/>
        </w:rPr>
        <w:t xml:space="preserve">may </w:t>
      </w:r>
      <w:r w:rsidR="00276F9A" w:rsidRPr="005A14CE">
        <w:rPr>
          <w:rFonts w:ascii="Times New Roman" w:hAnsi="Times New Roman" w:cs="Times New Roman"/>
          <w:sz w:val="28"/>
          <w:szCs w:val="28"/>
        </w:rPr>
        <w:t xml:space="preserve"> (a) indicate, define and provide for,— (i) all such matters including planning standards, gross and new density and such guiding principles as the Government may consider expedient to be indicated, defined and provided for in the regional Plan; (ii) detailed development of specific areas for housing, shopping centres, industrial areas, civic centres, educational and cultural institutions, rain water harvesting, garbage management, cattle pounds and other public utilities; (iii) control of architectural features, elevation and frontage of buildings and structures; (b) designate, any land as land subject to acquisition for any public purpose, and in particular, but without prejudice to the generality of this provision for the purposes of:— (i) the State Governments, or for any local authority or other authority established by law and public utility concerns; (ii) dealing satisfactorily with the areas of bad </w:t>
      </w:r>
      <w:r w:rsidR="00276F9A" w:rsidRPr="005A14CE">
        <w:rPr>
          <w:rFonts w:ascii="Times New Roman" w:hAnsi="Times New Roman" w:cs="Times New Roman"/>
          <w:sz w:val="28"/>
          <w:szCs w:val="28"/>
        </w:rPr>
        <w:lastRenderedPageBreak/>
        <w:t>layout or obsolete development, slum areas for re-location of population; (iii) providing for open spaces, parks and playgrounds; (iv) securing the use of the land in the manner specified in the development plan; (v) any of the matters as are referred to in clause (a).</w:t>
      </w:r>
    </w:p>
    <w:p w:rsidR="000C3BD6" w:rsidRPr="005A14CE" w:rsidRDefault="000C3BD6" w:rsidP="00D7052A">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The Board was also informed that the Zoning Plan shall indicate</w:t>
      </w:r>
      <w:r w:rsidR="00D7052A" w:rsidRPr="005A14CE">
        <w:rPr>
          <w:rFonts w:ascii="Times New Roman" w:hAnsi="Times New Roman" w:cs="Times New Roman"/>
          <w:sz w:val="28"/>
          <w:szCs w:val="28"/>
        </w:rPr>
        <w:t xml:space="preserve"> and provide proposal for transferable development right, transferable development right for posterity, accommo</w:t>
      </w:r>
      <w:r w:rsidR="00276F9A" w:rsidRPr="005A14CE">
        <w:rPr>
          <w:rFonts w:ascii="Times New Roman" w:hAnsi="Times New Roman" w:cs="Times New Roman"/>
          <w:sz w:val="28"/>
          <w:szCs w:val="28"/>
        </w:rPr>
        <w:t xml:space="preserve">dation reservation or any other similar technique for promoting planned development. </w:t>
      </w:r>
    </w:p>
    <w:p w:rsidR="001F545C" w:rsidRPr="005A14CE" w:rsidRDefault="000C3BD6" w:rsidP="00D7052A">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 xml:space="preserve">The Board was also brief that new </w:t>
      </w:r>
      <w:r w:rsidR="000872C4" w:rsidRPr="005A14CE">
        <w:rPr>
          <w:rFonts w:ascii="Times New Roman" w:hAnsi="Times New Roman" w:cs="Times New Roman"/>
          <w:sz w:val="28"/>
          <w:szCs w:val="28"/>
        </w:rPr>
        <w:t>S</w:t>
      </w:r>
      <w:r w:rsidR="00276F9A" w:rsidRPr="005A14CE">
        <w:rPr>
          <w:rFonts w:ascii="Times New Roman" w:hAnsi="Times New Roman" w:cs="Times New Roman"/>
          <w:sz w:val="28"/>
          <w:szCs w:val="28"/>
        </w:rPr>
        <w:t xml:space="preserve">ection 99 </w:t>
      </w:r>
      <w:r w:rsidRPr="005A14CE">
        <w:rPr>
          <w:rFonts w:ascii="Times New Roman" w:hAnsi="Times New Roman" w:cs="Times New Roman"/>
          <w:sz w:val="28"/>
          <w:szCs w:val="28"/>
        </w:rPr>
        <w:t>have also been inserted to the TCP Act, 1974 as per which, t</w:t>
      </w:r>
      <w:r w:rsidR="00276F9A" w:rsidRPr="005A14CE">
        <w:rPr>
          <w:rFonts w:ascii="Times New Roman" w:hAnsi="Times New Roman" w:cs="Times New Roman"/>
          <w:sz w:val="28"/>
          <w:szCs w:val="28"/>
        </w:rPr>
        <w:t>he Planning and Development Authority or the Chief Town Planner (Planning)</w:t>
      </w:r>
      <w:r w:rsidRPr="005A14CE">
        <w:rPr>
          <w:rFonts w:ascii="Times New Roman" w:hAnsi="Times New Roman" w:cs="Times New Roman"/>
          <w:sz w:val="28"/>
          <w:szCs w:val="28"/>
        </w:rPr>
        <w:t>,</w:t>
      </w:r>
      <w:r w:rsidR="00276F9A" w:rsidRPr="005A14CE">
        <w:rPr>
          <w:rFonts w:ascii="Times New Roman" w:hAnsi="Times New Roman" w:cs="Times New Roman"/>
          <w:sz w:val="28"/>
          <w:szCs w:val="28"/>
        </w:rPr>
        <w:t xml:space="preserve"> </w:t>
      </w:r>
      <w:r w:rsidRPr="005A14CE">
        <w:rPr>
          <w:rFonts w:ascii="Times New Roman" w:hAnsi="Times New Roman" w:cs="Times New Roman"/>
          <w:sz w:val="28"/>
          <w:szCs w:val="28"/>
        </w:rPr>
        <w:t>can with prior approval of the Government,</w:t>
      </w:r>
      <w:r w:rsidR="00276F9A" w:rsidRPr="005A14CE">
        <w:rPr>
          <w:rFonts w:ascii="Times New Roman" w:hAnsi="Times New Roman" w:cs="Times New Roman"/>
          <w:sz w:val="28"/>
          <w:szCs w:val="28"/>
        </w:rPr>
        <w:t xml:space="preserve"> engage a consultant or set up special function agency for </w:t>
      </w:r>
      <w:r w:rsidRPr="005A14CE">
        <w:rPr>
          <w:rFonts w:ascii="Times New Roman" w:hAnsi="Times New Roman" w:cs="Times New Roman"/>
          <w:sz w:val="28"/>
          <w:szCs w:val="28"/>
        </w:rPr>
        <w:t>preparation of the plans</w:t>
      </w:r>
      <w:r w:rsidR="000451A6" w:rsidRPr="005A14CE">
        <w:rPr>
          <w:rFonts w:ascii="Times New Roman" w:hAnsi="Times New Roman" w:cs="Times New Roman"/>
          <w:sz w:val="28"/>
          <w:szCs w:val="28"/>
        </w:rPr>
        <w:t>.</w:t>
      </w:r>
    </w:p>
    <w:p w:rsidR="001F545C" w:rsidRPr="005A14CE" w:rsidRDefault="001F545C" w:rsidP="00D7052A">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The Board deliberated on this provision under the Act and after considering various issues and potentials decided that the zoning plan be prepared for the following areas:</w:t>
      </w:r>
    </w:p>
    <w:p w:rsidR="001F545C" w:rsidRPr="005A14CE" w:rsidRDefault="001F545C" w:rsidP="001F545C">
      <w:pPr>
        <w:pStyle w:val="ListParagraph"/>
        <w:numPr>
          <w:ilvl w:val="0"/>
          <w:numId w:val="7"/>
        </w:numPr>
        <w:spacing w:line="360" w:lineRule="auto"/>
        <w:jc w:val="both"/>
        <w:rPr>
          <w:sz w:val="28"/>
          <w:szCs w:val="28"/>
        </w:rPr>
      </w:pPr>
      <w:r w:rsidRPr="005A14CE">
        <w:rPr>
          <w:sz w:val="28"/>
          <w:szCs w:val="28"/>
        </w:rPr>
        <w:t>Pernem Taluka</w:t>
      </w:r>
    </w:p>
    <w:p w:rsidR="00D7052A" w:rsidRPr="005A14CE" w:rsidRDefault="001F545C" w:rsidP="001F545C">
      <w:pPr>
        <w:pStyle w:val="ListParagraph"/>
        <w:numPr>
          <w:ilvl w:val="0"/>
          <w:numId w:val="7"/>
        </w:numPr>
        <w:spacing w:line="360" w:lineRule="auto"/>
        <w:jc w:val="both"/>
        <w:rPr>
          <w:sz w:val="28"/>
          <w:szCs w:val="28"/>
        </w:rPr>
      </w:pPr>
      <w:r w:rsidRPr="005A14CE">
        <w:rPr>
          <w:sz w:val="28"/>
          <w:szCs w:val="28"/>
        </w:rPr>
        <w:t>For Kadamba</w:t>
      </w:r>
      <w:r w:rsidR="000C3BD6" w:rsidRPr="005A14CE">
        <w:rPr>
          <w:sz w:val="28"/>
          <w:szCs w:val="28"/>
        </w:rPr>
        <w:t xml:space="preserve"> </w:t>
      </w:r>
      <w:r w:rsidRPr="005A14CE">
        <w:rPr>
          <w:sz w:val="28"/>
          <w:szCs w:val="28"/>
        </w:rPr>
        <w:t>Plateau by considering an area of about 300 mts. from the edge of bye-pass road, to the extent of an area, which is presently defined as Kadamba Planning Area.</w:t>
      </w:r>
    </w:p>
    <w:p w:rsidR="000872C4" w:rsidRPr="005A14CE" w:rsidRDefault="000872C4" w:rsidP="000872C4">
      <w:pPr>
        <w:spacing w:line="240" w:lineRule="auto"/>
        <w:ind w:firstLine="720"/>
        <w:jc w:val="both"/>
        <w:rPr>
          <w:rFonts w:ascii="Times New Roman" w:hAnsi="Times New Roman" w:cs="Times New Roman"/>
          <w:sz w:val="2"/>
          <w:szCs w:val="28"/>
        </w:rPr>
      </w:pPr>
    </w:p>
    <w:p w:rsidR="000872C4" w:rsidRPr="005A14CE" w:rsidRDefault="000872C4" w:rsidP="000872C4">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 xml:space="preserve">Member Secretary was accordingly directed to undertake further procedure in this regard. </w:t>
      </w:r>
    </w:p>
    <w:p w:rsidR="000D2C67" w:rsidRPr="005A14CE" w:rsidRDefault="000D2C67">
      <w:pPr>
        <w:rPr>
          <w:rFonts w:ascii="Times New Roman" w:hAnsi="Times New Roman" w:cs="Times New Roman"/>
          <w:sz w:val="4"/>
          <w:szCs w:val="28"/>
        </w:rPr>
      </w:pPr>
    </w:p>
    <w:p w:rsidR="002749C7" w:rsidRPr="005A14CE" w:rsidRDefault="000872C4">
      <w:pPr>
        <w:rPr>
          <w:rFonts w:ascii="Times New Roman" w:hAnsi="Times New Roman" w:cs="Times New Roman"/>
          <w:b/>
          <w:sz w:val="28"/>
          <w:szCs w:val="28"/>
        </w:rPr>
      </w:pPr>
      <w:r w:rsidRPr="005A14CE">
        <w:rPr>
          <w:rFonts w:ascii="Times New Roman" w:hAnsi="Times New Roman" w:cs="Times New Roman"/>
          <w:b/>
          <w:sz w:val="28"/>
          <w:szCs w:val="28"/>
        </w:rPr>
        <w:t>b) W</w:t>
      </w:r>
      <w:r w:rsidR="002749C7" w:rsidRPr="005A14CE">
        <w:rPr>
          <w:rFonts w:ascii="Times New Roman" w:hAnsi="Times New Roman" w:cs="Times New Roman"/>
          <w:b/>
          <w:sz w:val="28"/>
          <w:szCs w:val="28"/>
        </w:rPr>
        <w:t xml:space="preserve">ithdrawal of part </w:t>
      </w:r>
      <w:r w:rsidRPr="005A14CE">
        <w:rPr>
          <w:rFonts w:ascii="Times New Roman" w:hAnsi="Times New Roman" w:cs="Times New Roman"/>
          <w:b/>
          <w:sz w:val="28"/>
          <w:szCs w:val="28"/>
        </w:rPr>
        <w:t xml:space="preserve">area from </w:t>
      </w:r>
      <w:r w:rsidR="00354783" w:rsidRPr="005A14CE">
        <w:rPr>
          <w:rFonts w:ascii="Times New Roman" w:hAnsi="Times New Roman" w:cs="Times New Roman"/>
          <w:b/>
          <w:sz w:val="28"/>
          <w:szCs w:val="28"/>
        </w:rPr>
        <w:t>Panaji Planning Area</w:t>
      </w:r>
      <w:r w:rsidRPr="005A14CE">
        <w:rPr>
          <w:rFonts w:ascii="Times New Roman" w:hAnsi="Times New Roman" w:cs="Times New Roman"/>
          <w:b/>
          <w:sz w:val="28"/>
          <w:szCs w:val="28"/>
        </w:rPr>
        <w:t>:</w:t>
      </w:r>
    </w:p>
    <w:p w:rsidR="000872C4" w:rsidRPr="005A14CE" w:rsidRDefault="000872C4" w:rsidP="000872C4">
      <w:pPr>
        <w:spacing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 xml:space="preserve">While having discussion on Kadamba Planning Area and the preparation of new Zoning Plan, the Board took specific note of the major development that has come along the periphery of Kadamba Planning Area, especially </w:t>
      </w:r>
      <w:r w:rsidR="00BC48FE" w:rsidRPr="005A14CE">
        <w:rPr>
          <w:rFonts w:ascii="Times New Roman" w:hAnsi="Times New Roman" w:cs="Times New Roman"/>
          <w:sz w:val="28"/>
          <w:szCs w:val="28"/>
        </w:rPr>
        <w:t xml:space="preserve">the area </w:t>
      </w:r>
      <w:r w:rsidRPr="005A14CE">
        <w:rPr>
          <w:rFonts w:ascii="Times New Roman" w:hAnsi="Times New Roman" w:cs="Times New Roman"/>
          <w:sz w:val="28"/>
          <w:szCs w:val="28"/>
        </w:rPr>
        <w:t>that is adjoining</w:t>
      </w:r>
      <w:r w:rsidR="00BC48FE" w:rsidRPr="005A14CE">
        <w:rPr>
          <w:rFonts w:ascii="Times New Roman" w:hAnsi="Times New Roman" w:cs="Times New Roman"/>
          <w:sz w:val="28"/>
          <w:szCs w:val="28"/>
        </w:rPr>
        <w:t xml:space="preserve"> with</w:t>
      </w:r>
      <w:r w:rsidRPr="005A14CE">
        <w:rPr>
          <w:rFonts w:ascii="Times New Roman" w:hAnsi="Times New Roman" w:cs="Times New Roman"/>
          <w:sz w:val="28"/>
          <w:szCs w:val="28"/>
        </w:rPr>
        <w:t xml:space="preserve"> the Panaji Planning Area.</w:t>
      </w:r>
    </w:p>
    <w:p w:rsidR="00BC48FE" w:rsidRPr="005A14CE" w:rsidRDefault="00BC48FE" w:rsidP="00BC48FE">
      <w:pPr>
        <w:autoSpaceDE w:val="0"/>
        <w:autoSpaceDN w:val="0"/>
        <w:adjustRightInd w:val="0"/>
        <w:spacing w:after="0"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 xml:space="preserve">Considering the future scope of growth and to maintain the continuity of character of the area, it was recommended that the properties under </w:t>
      </w:r>
      <w:r w:rsidR="006459CA" w:rsidRPr="005A14CE">
        <w:rPr>
          <w:rFonts w:ascii="Times New Roman" w:hAnsi="Times New Roman" w:cs="Times New Roman"/>
          <w:sz w:val="28"/>
          <w:szCs w:val="28"/>
        </w:rPr>
        <w:t>C</w:t>
      </w:r>
      <w:r w:rsidRPr="005A14CE">
        <w:rPr>
          <w:rFonts w:ascii="Times New Roman" w:hAnsi="Times New Roman" w:cs="Times New Roman"/>
          <w:sz w:val="28"/>
          <w:szCs w:val="28"/>
        </w:rPr>
        <w:t xml:space="preserve">halta No. </w:t>
      </w:r>
      <w:r w:rsidR="009324DC">
        <w:rPr>
          <w:rFonts w:ascii="Times New Roman" w:hAnsi="Times New Roman" w:cs="Times New Roman"/>
          <w:sz w:val="28"/>
          <w:szCs w:val="28"/>
        </w:rPr>
        <w:t xml:space="preserve">71 </w:t>
      </w:r>
      <w:r w:rsidRPr="005A14CE">
        <w:rPr>
          <w:rFonts w:ascii="Times New Roman" w:hAnsi="Times New Roman" w:cs="Times New Roman"/>
          <w:sz w:val="28"/>
          <w:szCs w:val="28"/>
        </w:rPr>
        <w:t>of P.T.</w:t>
      </w:r>
      <w:r w:rsidR="009324DC">
        <w:rPr>
          <w:rFonts w:ascii="Times New Roman" w:hAnsi="Times New Roman" w:cs="Times New Roman"/>
          <w:sz w:val="28"/>
          <w:szCs w:val="28"/>
        </w:rPr>
        <w:t xml:space="preserve"> </w:t>
      </w:r>
      <w:r w:rsidRPr="005A14CE">
        <w:rPr>
          <w:rFonts w:ascii="Times New Roman" w:hAnsi="Times New Roman" w:cs="Times New Roman"/>
          <w:sz w:val="28"/>
          <w:szCs w:val="28"/>
        </w:rPr>
        <w:t xml:space="preserve">Sheet No. </w:t>
      </w:r>
      <w:r w:rsidR="009324DC">
        <w:rPr>
          <w:rFonts w:ascii="Times New Roman" w:hAnsi="Times New Roman" w:cs="Times New Roman"/>
          <w:sz w:val="28"/>
          <w:szCs w:val="28"/>
        </w:rPr>
        <w:t>19</w:t>
      </w:r>
      <w:r w:rsidRPr="005A14CE">
        <w:rPr>
          <w:rFonts w:ascii="Times New Roman" w:hAnsi="Times New Roman" w:cs="Times New Roman"/>
          <w:sz w:val="28"/>
          <w:szCs w:val="28"/>
        </w:rPr>
        <w:t xml:space="preserve">, Chalta No. </w:t>
      </w:r>
      <w:r w:rsidR="009324DC">
        <w:rPr>
          <w:rFonts w:ascii="Times New Roman" w:hAnsi="Times New Roman" w:cs="Times New Roman"/>
          <w:sz w:val="28"/>
          <w:szCs w:val="28"/>
        </w:rPr>
        <w:t xml:space="preserve">72 </w:t>
      </w:r>
      <w:r w:rsidRPr="005A14CE">
        <w:rPr>
          <w:rFonts w:ascii="Times New Roman" w:hAnsi="Times New Roman" w:cs="Times New Roman"/>
          <w:sz w:val="28"/>
          <w:szCs w:val="28"/>
        </w:rPr>
        <w:t>of P.T.</w:t>
      </w:r>
      <w:r w:rsidR="009324DC">
        <w:rPr>
          <w:rFonts w:ascii="Times New Roman" w:hAnsi="Times New Roman" w:cs="Times New Roman"/>
          <w:sz w:val="28"/>
          <w:szCs w:val="28"/>
        </w:rPr>
        <w:t xml:space="preserve"> </w:t>
      </w:r>
      <w:r w:rsidRPr="005A14CE">
        <w:rPr>
          <w:rFonts w:ascii="Times New Roman" w:hAnsi="Times New Roman" w:cs="Times New Roman"/>
          <w:sz w:val="28"/>
          <w:szCs w:val="28"/>
        </w:rPr>
        <w:t xml:space="preserve">Sheet No. </w:t>
      </w:r>
      <w:r w:rsidR="009324DC">
        <w:rPr>
          <w:rFonts w:ascii="Times New Roman" w:hAnsi="Times New Roman" w:cs="Times New Roman"/>
          <w:sz w:val="28"/>
          <w:szCs w:val="28"/>
        </w:rPr>
        <w:t>19</w:t>
      </w:r>
      <w:r w:rsidRPr="005A14CE">
        <w:rPr>
          <w:rFonts w:ascii="Times New Roman" w:hAnsi="Times New Roman" w:cs="Times New Roman"/>
          <w:sz w:val="28"/>
          <w:szCs w:val="28"/>
        </w:rPr>
        <w:t xml:space="preserve">  and Chalta No. </w:t>
      </w:r>
      <w:r w:rsidR="009324DC">
        <w:rPr>
          <w:rFonts w:ascii="Times New Roman" w:hAnsi="Times New Roman" w:cs="Times New Roman"/>
          <w:sz w:val="28"/>
          <w:szCs w:val="28"/>
        </w:rPr>
        <w:t xml:space="preserve">19 (Part) </w:t>
      </w:r>
      <w:r w:rsidRPr="005A14CE">
        <w:rPr>
          <w:rFonts w:ascii="Times New Roman" w:hAnsi="Times New Roman" w:cs="Times New Roman"/>
          <w:sz w:val="28"/>
          <w:szCs w:val="28"/>
        </w:rPr>
        <w:t>of P.T.</w:t>
      </w:r>
      <w:r w:rsidR="009324DC">
        <w:rPr>
          <w:rFonts w:ascii="Times New Roman" w:hAnsi="Times New Roman" w:cs="Times New Roman"/>
          <w:sz w:val="28"/>
          <w:szCs w:val="28"/>
        </w:rPr>
        <w:t xml:space="preserve"> </w:t>
      </w:r>
      <w:r w:rsidRPr="005A14CE">
        <w:rPr>
          <w:rFonts w:ascii="Times New Roman" w:hAnsi="Times New Roman" w:cs="Times New Roman"/>
          <w:sz w:val="28"/>
          <w:szCs w:val="28"/>
        </w:rPr>
        <w:t xml:space="preserve">Sheet No. </w:t>
      </w:r>
      <w:r w:rsidR="009324DC">
        <w:rPr>
          <w:rFonts w:ascii="Times New Roman" w:hAnsi="Times New Roman" w:cs="Times New Roman"/>
          <w:sz w:val="28"/>
          <w:szCs w:val="28"/>
        </w:rPr>
        <w:t>19</w:t>
      </w:r>
      <w:r w:rsidRPr="005A14CE">
        <w:rPr>
          <w:rFonts w:ascii="Times New Roman" w:hAnsi="Times New Roman" w:cs="Times New Roman"/>
          <w:sz w:val="28"/>
          <w:szCs w:val="28"/>
        </w:rPr>
        <w:t>.  shall be withdrawn from Panaji Planning Area.</w:t>
      </w:r>
    </w:p>
    <w:p w:rsidR="00BC48FE" w:rsidRPr="005A14CE" w:rsidRDefault="00BC48FE" w:rsidP="00BC48FE">
      <w:pPr>
        <w:autoSpaceDE w:val="0"/>
        <w:autoSpaceDN w:val="0"/>
        <w:adjustRightInd w:val="0"/>
        <w:spacing w:after="0"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lastRenderedPageBreak/>
        <w:t>Member Secretary was accordingly directed to undertake the further procedure, after obtaining necessary Government approval for the decision of the Board.</w:t>
      </w:r>
    </w:p>
    <w:p w:rsidR="00EE184D" w:rsidRPr="000E4B47" w:rsidRDefault="00EE184D" w:rsidP="00EE184D">
      <w:pPr>
        <w:autoSpaceDE w:val="0"/>
        <w:autoSpaceDN w:val="0"/>
        <w:adjustRightInd w:val="0"/>
        <w:spacing w:after="0" w:line="360" w:lineRule="auto"/>
        <w:jc w:val="both"/>
        <w:rPr>
          <w:rFonts w:ascii="Times New Roman" w:hAnsi="Times New Roman" w:cs="Times New Roman"/>
          <w:sz w:val="24"/>
          <w:szCs w:val="28"/>
        </w:rPr>
      </w:pPr>
    </w:p>
    <w:p w:rsidR="00EE184D" w:rsidRPr="00565A1F" w:rsidRDefault="00EE184D" w:rsidP="00EE184D">
      <w:pPr>
        <w:autoSpaceDE w:val="0"/>
        <w:autoSpaceDN w:val="0"/>
        <w:adjustRightInd w:val="0"/>
        <w:spacing w:after="0" w:line="360" w:lineRule="auto"/>
        <w:ind w:firstLine="720"/>
        <w:jc w:val="both"/>
        <w:rPr>
          <w:rFonts w:ascii="Times New Roman" w:hAnsi="Times New Roman" w:cs="Times New Roman"/>
          <w:sz w:val="28"/>
          <w:szCs w:val="28"/>
        </w:rPr>
      </w:pPr>
      <w:r w:rsidRPr="005A14CE">
        <w:rPr>
          <w:rFonts w:ascii="Times New Roman" w:hAnsi="Times New Roman" w:cs="Times New Roman"/>
          <w:sz w:val="28"/>
          <w:szCs w:val="28"/>
        </w:rPr>
        <w:t>Meeting ended with thanks to the Chair.</w:t>
      </w:r>
    </w:p>
    <w:sectPr w:rsidR="00EE184D" w:rsidRPr="00565A1F" w:rsidSect="00061972">
      <w:headerReference w:type="default" r:id="rId10"/>
      <w:footerReference w:type="default" r:id="rId11"/>
      <w:pgSz w:w="12240" w:h="20160" w:code="5"/>
      <w:pgMar w:top="1702" w:right="1467" w:bottom="1710" w:left="212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4C8B" w:rsidRDefault="00274C8B">
      <w:pPr>
        <w:spacing w:after="0" w:line="240" w:lineRule="auto"/>
      </w:pPr>
      <w:r>
        <w:separator/>
      </w:r>
    </w:p>
  </w:endnote>
  <w:endnote w:type="continuationSeparator" w:id="0">
    <w:p w:rsidR="00274C8B" w:rsidRDefault="00274C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2DB9" w:rsidRDefault="00092DB9">
    <w:pPr>
      <w:pStyle w:val="Footer"/>
      <w:jc w:val="right"/>
    </w:pPr>
  </w:p>
  <w:p w:rsidR="00092DB9" w:rsidRDefault="00092D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4C8B" w:rsidRDefault="00274C8B">
      <w:pPr>
        <w:spacing w:after="0" w:line="240" w:lineRule="auto"/>
      </w:pPr>
      <w:r>
        <w:separator/>
      </w:r>
    </w:p>
  </w:footnote>
  <w:footnote w:type="continuationSeparator" w:id="0">
    <w:p w:rsidR="00274C8B" w:rsidRDefault="00274C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26923792"/>
      <w:docPartObj>
        <w:docPartGallery w:val="Page Numbers (Top of Page)"/>
        <w:docPartUnique/>
      </w:docPartObj>
    </w:sdtPr>
    <w:sdtEndPr>
      <w:rPr>
        <w:noProof/>
      </w:rPr>
    </w:sdtEndPr>
    <w:sdtContent>
      <w:p w:rsidR="00092DB9" w:rsidRDefault="00092DB9">
        <w:pPr>
          <w:pStyle w:val="Header"/>
          <w:jc w:val="center"/>
        </w:pPr>
        <w:r>
          <w:fldChar w:fldCharType="begin"/>
        </w:r>
        <w:r>
          <w:instrText xml:space="preserve"> PAGE   \* MERGEFORMAT </w:instrText>
        </w:r>
        <w:r>
          <w:fldChar w:fldCharType="separate"/>
        </w:r>
        <w:r w:rsidR="00DB087E">
          <w:rPr>
            <w:noProof/>
          </w:rPr>
          <w:t>27</w:t>
        </w:r>
        <w:r>
          <w:rPr>
            <w:noProof/>
          </w:rPr>
          <w:fldChar w:fldCharType="end"/>
        </w:r>
      </w:p>
    </w:sdtContent>
  </w:sdt>
  <w:p w:rsidR="00092DB9" w:rsidRDefault="00092D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CA0BB4"/>
    <w:multiLevelType w:val="hybridMultilevel"/>
    <w:tmpl w:val="8778855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F35230"/>
    <w:multiLevelType w:val="hybridMultilevel"/>
    <w:tmpl w:val="FEA6E564"/>
    <w:lvl w:ilvl="0" w:tplc="F62A3112">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15:restartNumberingAfterBreak="0">
    <w:nsid w:val="1B3F7CA8"/>
    <w:multiLevelType w:val="hybridMultilevel"/>
    <w:tmpl w:val="CDA0F5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2E353A"/>
    <w:multiLevelType w:val="hybridMultilevel"/>
    <w:tmpl w:val="74C06CB0"/>
    <w:lvl w:ilvl="0" w:tplc="435A58EA">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33377EDA"/>
    <w:multiLevelType w:val="hybridMultilevel"/>
    <w:tmpl w:val="22662A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77F6A4E"/>
    <w:multiLevelType w:val="hybridMultilevel"/>
    <w:tmpl w:val="AAE46AAE"/>
    <w:lvl w:ilvl="0" w:tplc="7610A9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6B5A2EE1"/>
    <w:multiLevelType w:val="hybridMultilevel"/>
    <w:tmpl w:val="67EAD7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1A7570"/>
    <w:multiLevelType w:val="hybridMultilevel"/>
    <w:tmpl w:val="46361C7C"/>
    <w:lvl w:ilvl="0" w:tplc="C306771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7"/>
  </w:num>
  <w:num w:numId="3">
    <w:abstractNumId w:val="1"/>
  </w:num>
  <w:num w:numId="4">
    <w:abstractNumId w:val="4"/>
  </w:num>
  <w:num w:numId="5">
    <w:abstractNumId w:val="2"/>
  </w:num>
  <w:num w:numId="6">
    <w:abstractNumId w:val="6"/>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6FC9"/>
    <w:rsid w:val="0000079A"/>
    <w:rsid w:val="00006D54"/>
    <w:rsid w:val="00017DA3"/>
    <w:rsid w:val="00027716"/>
    <w:rsid w:val="00031F2A"/>
    <w:rsid w:val="000451A6"/>
    <w:rsid w:val="000467DE"/>
    <w:rsid w:val="00057332"/>
    <w:rsid w:val="00061972"/>
    <w:rsid w:val="00063D8C"/>
    <w:rsid w:val="00075B5B"/>
    <w:rsid w:val="00080D8D"/>
    <w:rsid w:val="00081E31"/>
    <w:rsid w:val="0008259E"/>
    <w:rsid w:val="000872C4"/>
    <w:rsid w:val="00092DB9"/>
    <w:rsid w:val="000B1ECB"/>
    <w:rsid w:val="000C3BD6"/>
    <w:rsid w:val="000C6B21"/>
    <w:rsid w:val="000D2C67"/>
    <w:rsid w:val="000E4B47"/>
    <w:rsid w:val="00102D5C"/>
    <w:rsid w:val="0012523C"/>
    <w:rsid w:val="0013287C"/>
    <w:rsid w:val="00151968"/>
    <w:rsid w:val="001577EF"/>
    <w:rsid w:val="0017009E"/>
    <w:rsid w:val="001713FF"/>
    <w:rsid w:val="001745D7"/>
    <w:rsid w:val="00176941"/>
    <w:rsid w:val="00181410"/>
    <w:rsid w:val="001937AE"/>
    <w:rsid w:val="0019433C"/>
    <w:rsid w:val="00195C15"/>
    <w:rsid w:val="001C29D6"/>
    <w:rsid w:val="001E25D3"/>
    <w:rsid w:val="001E28ED"/>
    <w:rsid w:val="001F545C"/>
    <w:rsid w:val="00204ACE"/>
    <w:rsid w:val="0023742D"/>
    <w:rsid w:val="00244067"/>
    <w:rsid w:val="002749C7"/>
    <w:rsid w:val="00274C8B"/>
    <w:rsid w:val="00276F9A"/>
    <w:rsid w:val="002B0D54"/>
    <w:rsid w:val="002C439A"/>
    <w:rsid w:val="002F41B8"/>
    <w:rsid w:val="002F5851"/>
    <w:rsid w:val="00315013"/>
    <w:rsid w:val="00354783"/>
    <w:rsid w:val="00375D14"/>
    <w:rsid w:val="00381CE9"/>
    <w:rsid w:val="003C2661"/>
    <w:rsid w:val="003D42C0"/>
    <w:rsid w:val="003E178E"/>
    <w:rsid w:val="003F6B1C"/>
    <w:rsid w:val="00416215"/>
    <w:rsid w:val="00463B8B"/>
    <w:rsid w:val="0046697A"/>
    <w:rsid w:val="00466E14"/>
    <w:rsid w:val="00480A48"/>
    <w:rsid w:val="0049659D"/>
    <w:rsid w:val="004A2FDC"/>
    <w:rsid w:val="004B765F"/>
    <w:rsid w:val="00503CD5"/>
    <w:rsid w:val="0051103E"/>
    <w:rsid w:val="0051155F"/>
    <w:rsid w:val="00512D90"/>
    <w:rsid w:val="00514924"/>
    <w:rsid w:val="005152F9"/>
    <w:rsid w:val="00523F99"/>
    <w:rsid w:val="0053383F"/>
    <w:rsid w:val="00534A1B"/>
    <w:rsid w:val="00537522"/>
    <w:rsid w:val="00563CA6"/>
    <w:rsid w:val="00565A1F"/>
    <w:rsid w:val="00570D6B"/>
    <w:rsid w:val="005749C6"/>
    <w:rsid w:val="00576CF0"/>
    <w:rsid w:val="005801CF"/>
    <w:rsid w:val="005830E7"/>
    <w:rsid w:val="00585FBA"/>
    <w:rsid w:val="00593E5E"/>
    <w:rsid w:val="005A092F"/>
    <w:rsid w:val="005A14CE"/>
    <w:rsid w:val="005A3A61"/>
    <w:rsid w:val="005B313D"/>
    <w:rsid w:val="005B3610"/>
    <w:rsid w:val="005D0064"/>
    <w:rsid w:val="005D5F77"/>
    <w:rsid w:val="005E4397"/>
    <w:rsid w:val="0060514E"/>
    <w:rsid w:val="00614DC5"/>
    <w:rsid w:val="00633AE1"/>
    <w:rsid w:val="0064242C"/>
    <w:rsid w:val="00642C63"/>
    <w:rsid w:val="006459CA"/>
    <w:rsid w:val="00651429"/>
    <w:rsid w:val="006F4207"/>
    <w:rsid w:val="00706081"/>
    <w:rsid w:val="00710D58"/>
    <w:rsid w:val="00782034"/>
    <w:rsid w:val="007874DD"/>
    <w:rsid w:val="00787EBC"/>
    <w:rsid w:val="0079258E"/>
    <w:rsid w:val="00792FEC"/>
    <w:rsid w:val="00797817"/>
    <w:rsid w:val="007D05FE"/>
    <w:rsid w:val="00842516"/>
    <w:rsid w:val="00843F94"/>
    <w:rsid w:val="0085549C"/>
    <w:rsid w:val="00884BD8"/>
    <w:rsid w:val="008962DB"/>
    <w:rsid w:val="008B2710"/>
    <w:rsid w:val="008B2F5A"/>
    <w:rsid w:val="008C1498"/>
    <w:rsid w:val="008C2865"/>
    <w:rsid w:val="008E1439"/>
    <w:rsid w:val="00920FEA"/>
    <w:rsid w:val="009223AA"/>
    <w:rsid w:val="009324DC"/>
    <w:rsid w:val="00971290"/>
    <w:rsid w:val="00974781"/>
    <w:rsid w:val="00977E01"/>
    <w:rsid w:val="00987BF6"/>
    <w:rsid w:val="00994E92"/>
    <w:rsid w:val="009C0FF7"/>
    <w:rsid w:val="009D0E25"/>
    <w:rsid w:val="009D5056"/>
    <w:rsid w:val="009E77EE"/>
    <w:rsid w:val="009F03F8"/>
    <w:rsid w:val="009F269A"/>
    <w:rsid w:val="00A35C6F"/>
    <w:rsid w:val="00A41E96"/>
    <w:rsid w:val="00A50EF0"/>
    <w:rsid w:val="00A56E67"/>
    <w:rsid w:val="00A67F17"/>
    <w:rsid w:val="00A907AB"/>
    <w:rsid w:val="00AB3981"/>
    <w:rsid w:val="00AB76B3"/>
    <w:rsid w:val="00AC011C"/>
    <w:rsid w:val="00AC61B2"/>
    <w:rsid w:val="00AE412F"/>
    <w:rsid w:val="00AE4D70"/>
    <w:rsid w:val="00AF01AC"/>
    <w:rsid w:val="00AF0FF1"/>
    <w:rsid w:val="00B06330"/>
    <w:rsid w:val="00B13BAD"/>
    <w:rsid w:val="00B1560A"/>
    <w:rsid w:val="00B32F16"/>
    <w:rsid w:val="00B53751"/>
    <w:rsid w:val="00B62E80"/>
    <w:rsid w:val="00B66FC9"/>
    <w:rsid w:val="00B74677"/>
    <w:rsid w:val="00B75BD0"/>
    <w:rsid w:val="00B76AEE"/>
    <w:rsid w:val="00B85518"/>
    <w:rsid w:val="00BC48FE"/>
    <w:rsid w:val="00BD0C26"/>
    <w:rsid w:val="00BD604F"/>
    <w:rsid w:val="00BE5B89"/>
    <w:rsid w:val="00BE770B"/>
    <w:rsid w:val="00BF720A"/>
    <w:rsid w:val="00C42A88"/>
    <w:rsid w:val="00C50C43"/>
    <w:rsid w:val="00C55002"/>
    <w:rsid w:val="00C627C6"/>
    <w:rsid w:val="00CB5CC4"/>
    <w:rsid w:val="00CC1709"/>
    <w:rsid w:val="00CC41C8"/>
    <w:rsid w:val="00CD2531"/>
    <w:rsid w:val="00CE26BA"/>
    <w:rsid w:val="00D0492B"/>
    <w:rsid w:val="00D1566C"/>
    <w:rsid w:val="00D61387"/>
    <w:rsid w:val="00D628E7"/>
    <w:rsid w:val="00D7052A"/>
    <w:rsid w:val="00D73BD1"/>
    <w:rsid w:val="00D85E29"/>
    <w:rsid w:val="00D87F58"/>
    <w:rsid w:val="00DB087E"/>
    <w:rsid w:val="00DB700B"/>
    <w:rsid w:val="00DC2060"/>
    <w:rsid w:val="00DC5D46"/>
    <w:rsid w:val="00DD2986"/>
    <w:rsid w:val="00E04C7E"/>
    <w:rsid w:val="00E1152A"/>
    <w:rsid w:val="00E13BA2"/>
    <w:rsid w:val="00E170C1"/>
    <w:rsid w:val="00E34CE6"/>
    <w:rsid w:val="00E62D42"/>
    <w:rsid w:val="00E86187"/>
    <w:rsid w:val="00E93449"/>
    <w:rsid w:val="00E96ACE"/>
    <w:rsid w:val="00EA2807"/>
    <w:rsid w:val="00EC237A"/>
    <w:rsid w:val="00EC7F4D"/>
    <w:rsid w:val="00EE184D"/>
    <w:rsid w:val="00EE29BF"/>
    <w:rsid w:val="00EE3CC7"/>
    <w:rsid w:val="00F21B9F"/>
    <w:rsid w:val="00F2501C"/>
    <w:rsid w:val="00F345EA"/>
    <w:rsid w:val="00F40425"/>
    <w:rsid w:val="00F52B8C"/>
    <w:rsid w:val="00F65442"/>
    <w:rsid w:val="00F80743"/>
    <w:rsid w:val="00F808ED"/>
    <w:rsid w:val="00F84EEC"/>
    <w:rsid w:val="00F92B3B"/>
    <w:rsid w:val="00F95FE3"/>
    <w:rsid w:val="00FA4505"/>
    <w:rsid w:val="00FB2839"/>
    <w:rsid w:val="00FB3467"/>
    <w:rsid w:val="00FD64AA"/>
    <w:rsid w:val="00FF506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AC46E2"/>
  <w15:docId w15:val="{A290C0F8-3532-4FE4-B4E0-7C6101A98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6941"/>
    <w:pPr>
      <w:spacing w:after="160" w:line="259"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link w:val="BodyText3Char"/>
    <w:unhideWhenUsed/>
    <w:rsid w:val="00176941"/>
    <w:pPr>
      <w:spacing w:after="0" w:line="240" w:lineRule="auto"/>
    </w:pPr>
    <w:rPr>
      <w:rFonts w:ascii="Times New Roman" w:eastAsia="Times New Roman" w:hAnsi="Times New Roman" w:cs="Times New Roman"/>
      <w:sz w:val="24"/>
      <w:szCs w:val="20"/>
    </w:rPr>
  </w:style>
  <w:style w:type="character" w:customStyle="1" w:styleId="BodyText3Char">
    <w:name w:val="Body Text 3 Char"/>
    <w:basedOn w:val="DefaultParagraphFont"/>
    <w:link w:val="BodyText3"/>
    <w:rsid w:val="00176941"/>
    <w:rPr>
      <w:rFonts w:ascii="Times New Roman" w:eastAsia="Times New Roman" w:hAnsi="Times New Roman" w:cs="Times New Roman"/>
      <w:sz w:val="24"/>
      <w:szCs w:val="20"/>
      <w:lang w:val="en-US"/>
    </w:rPr>
  </w:style>
  <w:style w:type="paragraph" w:styleId="NoSpacing">
    <w:name w:val="No Spacing"/>
    <w:uiPriority w:val="1"/>
    <w:qFormat/>
    <w:rsid w:val="00176941"/>
    <w:pPr>
      <w:spacing w:after="0" w:line="240" w:lineRule="auto"/>
    </w:pPr>
    <w:rPr>
      <w:lang w:val="en-US"/>
    </w:rPr>
  </w:style>
  <w:style w:type="paragraph" w:styleId="ListParagraph">
    <w:name w:val="List Paragraph"/>
    <w:basedOn w:val="Normal"/>
    <w:uiPriority w:val="34"/>
    <w:qFormat/>
    <w:rsid w:val="00176941"/>
    <w:pPr>
      <w:spacing w:after="0" w:line="240" w:lineRule="auto"/>
      <w:ind w:left="720"/>
      <w:contextualSpacing/>
    </w:pPr>
    <w:rPr>
      <w:rFonts w:ascii="Times New Roman" w:eastAsia="Times New Roman" w:hAnsi="Times New Roman" w:cs="Times New Roman"/>
      <w:sz w:val="20"/>
      <w:szCs w:val="20"/>
      <w:lang w:val="en-GB"/>
    </w:rPr>
  </w:style>
  <w:style w:type="paragraph" w:styleId="Header">
    <w:name w:val="header"/>
    <w:basedOn w:val="Normal"/>
    <w:link w:val="HeaderChar"/>
    <w:uiPriority w:val="99"/>
    <w:unhideWhenUsed/>
    <w:rsid w:val="001769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6941"/>
    <w:rPr>
      <w:lang w:val="en-US"/>
    </w:rPr>
  </w:style>
  <w:style w:type="paragraph" w:styleId="Footer">
    <w:name w:val="footer"/>
    <w:basedOn w:val="Normal"/>
    <w:link w:val="FooterChar"/>
    <w:uiPriority w:val="99"/>
    <w:unhideWhenUsed/>
    <w:rsid w:val="001769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176941"/>
    <w:rPr>
      <w:lang w:val="en-US"/>
    </w:rPr>
  </w:style>
  <w:style w:type="paragraph" w:styleId="NormalWeb">
    <w:name w:val="Normal (Web)"/>
    <w:basedOn w:val="Normal"/>
    <w:uiPriority w:val="99"/>
    <w:semiHidden/>
    <w:unhideWhenUsed/>
    <w:rsid w:val="0017694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76941"/>
    <w:rPr>
      <w:i/>
      <w:iCs/>
    </w:rPr>
  </w:style>
  <w:style w:type="table" w:styleId="TableGrid">
    <w:name w:val="Table Grid"/>
    <w:basedOn w:val="TableNormal"/>
    <w:uiPriority w:val="39"/>
    <w:rsid w:val="005D5F77"/>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E17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178E"/>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azon.com/Urbanism-Beyond-2020-Reflections-COVID-19/dp/1954081073"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amazon.com/gp/product/1941806198/ref=dbs_a_def_rwt_bibl_vppi_i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DD8FB7-BDDD-478B-A970-5976F9BE40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1263</TotalTime>
  <Pages>30</Pages>
  <Words>8204</Words>
  <Characters>46765</Characters>
  <Application>Microsoft Office Word</Application>
  <DocSecurity>0</DocSecurity>
  <Lines>389</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Acer</cp:lastModifiedBy>
  <cp:revision>228</cp:revision>
  <cp:lastPrinted>2022-08-25T04:56:00Z</cp:lastPrinted>
  <dcterms:created xsi:type="dcterms:W3CDTF">2022-08-12T09:25:00Z</dcterms:created>
  <dcterms:modified xsi:type="dcterms:W3CDTF">2022-09-13T05:31:00Z</dcterms:modified>
</cp:coreProperties>
</file>